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70DFF" w14:textId="77777777" w:rsidR="002304B4" w:rsidRPr="00ED4F7D" w:rsidRDefault="002304B4">
      <w:pPr>
        <w:rPr>
          <w:rFonts w:cs="Arial"/>
          <w:szCs w:val="22"/>
        </w:rPr>
      </w:pPr>
    </w:p>
    <w:p w14:paraId="2FC0A49D" w14:textId="77777777" w:rsidR="00D14CC4" w:rsidRPr="00ED4F7D" w:rsidRDefault="00D14CC4" w:rsidP="00D14CC4">
      <w:pPr>
        <w:jc w:val="center"/>
        <w:rPr>
          <w:rFonts w:cs="Arial"/>
          <w:b/>
          <w:szCs w:val="22"/>
        </w:rPr>
      </w:pPr>
      <w:r w:rsidRPr="00ED4F7D">
        <w:rPr>
          <w:rFonts w:cs="Arial"/>
          <w:b/>
          <w:szCs w:val="22"/>
        </w:rPr>
        <w:t>Attachment B</w:t>
      </w:r>
    </w:p>
    <w:p w14:paraId="0C77DEA0" w14:textId="609B9D2A" w:rsidR="00D14CC4" w:rsidRPr="00ED4F7D" w:rsidRDefault="00D14CC4" w:rsidP="00D14CC4">
      <w:pPr>
        <w:jc w:val="center"/>
        <w:rPr>
          <w:rFonts w:cs="Arial"/>
          <w:b/>
          <w:szCs w:val="22"/>
        </w:rPr>
      </w:pPr>
      <w:r w:rsidRPr="00ED4F7D">
        <w:rPr>
          <w:rFonts w:cs="Arial"/>
          <w:b/>
          <w:szCs w:val="22"/>
        </w:rPr>
        <w:t>Compliance Tables for Port Macquarie-Hastings Development Control Plan 2013</w:t>
      </w:r>
    </w:p>
    <w:p w14:paraId="6DA44D74" w14:textId="77777777" w:rsidR="00D14CC4" w:rsidRPr="00ED4F7D" w:rsidRDefault="00D14CC4" w:rsidP="00D14CC4">
      <w:pPr>
        <w:jc w:val="center"/>
        <w:rPr>
          <w:rFonts w:cs="Arial"/>
          <w:b/>
          <w:szCs w:val="22"/>
        </w:rPr>
      </w:pPr>
    </w:p>
    <w:p w14:paraId="722A37E1" w14:textId="77777777" w:rsidR="006D6374" w:rsidRPr="00ED4F7D" w:rsidRDefault="006D6374" w:rsidP="006D6374">
      <w:pPr>
        <w:rPr>
          <w:rFonts w:cs="Arial"/>
          <w:b/>
          <w:szCs w:val="22"/>
        </w:rPr>
      </w:pPr>
      <w:r w:rsidRPr="00ED4F7D">
        <w:rPr>
          <w:rFonts w:cs="Arial"/>
          <w:b/>
          <w:szCs w:val="22"/>
          <w:u w:val="single"/>
        </w:rPr>
        <w:t>Port Macquarie-Hastings Development Control Plan 2013</w:t>
      </w:r>
    </w:p>
    <w:p w14:paraId="0EF7C6C1" w14:textId="77777777" w:rsidR="006D6374" w:rsidRPr="00ED4F7D" w:rsidRDefault="006D6374" w:rsidP="00D14CC4">
      <w:pPr>
        <w:rPr>
          <w:rFonts w:cs="Arial"/>
          <w:b/>
          <w:szCs w:val="22"/>
        </w:rPr>
      </w:pPr>
    </w:p>
    <w:p w14:paraId="0581889D" w14:textId="29C3D188" w:rsidR="00CE41BF" w:rsidRPr="00ED4F7D" w:rsidRDefault="00CE41BF" w:rsidP="00D14CC4">
      <w:pPr>
        <w:rPr>
          <w:rFonts w:cs="Arial"/>
          <w:bCs/>
          <w:szCs w:val="22"/>
        </w:rPr>
      </w:pPr>
      <w:r w:rsidRPr="00ED4F7D">
        <w:rPr>
          <w:rFonts w:cs="Arial"/>
          <w:bCs/>
          <w:szCs w:val="22"/>
        </w:rPr>
        <w:t>For the proposed Lot 56 single dwelling the following considerations of applicable development provisions are provided:</w:t>
      </w:r>
    </w:p>
    <w:p w14:paraId="7B8C1929" w14:textId="77777777" w:rsidR="00CD615F" w:rsidRPr="00ED4F7D" w:rsidRDefault="00CD615F" w:rsidP="00CD615F">
      <w:pPr>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173"/>
        <w:gridCol w:w="2715"/>
        <w:gridCol w:w="1207"/>
      </w:tblGrid>
      <w:tr w:rsidR="00CD615F" w:rsidRPr="00ED4F7D" w14:paraId="5B73EB62" w14:textId="77777777" w:rsidTr="00EC06B3">
        <w:tc>
          <w:tcPr>
            <w:tcW w:w="5000" w:type="pct"/>
            <w:gridSpan w:val="4"/>
            <w:shd w:val="clear" w:color="auto" w:fill="D9D9D9" w:themeFill="background1" w:themeFillShade="D9"/>
          </w:tcPr>
          <w:p w14:paraId="48AE22A5" w14:textId="77777777" w:rsidR="00CD615F" w:rsidRPr="00ED4F7D" w:rsidRDefault="00CD615F" w:rsidP="00EC06B3">
            <w:pPr>
              <w:rPr>
                <w:rFonts w:cs="Arial"/>
                <w:i/>
                <w:szCs w:val="22"/>
              </w:rPr>
            </w:pPr>
            <w:r w:rsidRPr="00ED4F7D">
              <w:rPr>
                <w:rFonts w:cs="Arial"/>
                <w:b/>
                <w:i/>
                <w:szCs w:val="22"/>
              </w:rPr>
              <w:t>DCP 2013: Part B - General Provisions - B2: Environmental Management</w:t>
            </w:r>
          </w:p>
        </w:tc>
      </w:tr>
      <w:tr w:rsidR="00CD615F" w:rsidRPr="00ED4F7D" w14:paraId="03759A29" w14:textId="77777777" w:rsidTr="00EC06B3">
        <w:tc>
          <w:tcPr>
            <w:tcW w:w="727" w:type="pct"/>
            <w:vAlign w:val="center"/>
          </w:tcPr>
          <w:p w14:paraId="0919E778" w14:textId="77777777" w:rsidR="00CD615F" w:rsidRPr="00ED4F7D" w:rsidRDefault="00CD615F" w:rsidP="00EC06B3">
            <w:pPr>
              <w:rPr>
                <w:rFonts w:cs="Arial"/>
                <w:b/>
                <w:szCs w:val="22"/>
              </w:rPr>
            </w:pPr>
            <w:r w:rsidRPr="00ED4F7D">
              <w:rPr>
                <w:rFonts w:cs="Arial"/>
                <w:b/>
                <w:szCs w:val="22"/>
              </w:rPr>
              <w:t>DCP Objective</w:t>
            </w:r>
          </w:p>
        </w:tc>
        <w:tc>
          <w:tcPr>
            <w:tcW w:w="1911" w:type="pct"/>
            <w:vAlign w:val="center"/>
          </w:tcPr>
          <w:p w14:paraId="41D1AA67" w14:textId="77777777" w:rsidR="00CD615F" w:rsidRPr="00ED4F7D" w:rsidRDefault="00CD615F" w:rsidP="00EC06B3">
            <w:pPr>
              <w:keepNext/>
              <w:rPr>
                <w:rFonts w:cs="Arial"/>
                <w:b/>
                <w:szCs w:val="22"/>
              </w:rPr>
            </w:pPr>
            <w:r w:rsidRPr="00ED4F7D">
              <w:rPr>
                <w:rFonts w:cs="Arial"/>
                <w:b/>
                <w:szCs w:val="22"/>
              </w:rPr>
              <w:t>Development Provisions</w:t>
            </w:r>
          </w:p>
        </w:tc>
        <w:tc>
          <w:tcPr>
            <w:tcW w:w="1635" w:type="pct"/>
            <w:vAlign w:val="center"/>
          </w:tcPr>
          <w:p w14:paraId="23831A05" w14:textId="77777777" w:rsidR="00CD615F" w:rsidRPr="00ED4F7D" w:rsidRDefault="00CD615F" w:rsidP="00EC06B3">
            <w:pPr>
              <w:keepNext/>
              <w:rPr>
                <w:rFonts w:cs="Arial"/>
                <w:b/>
                <w:szCs w:val="22"/>
              </w:rPr>
            </w:pPr>
            <w:r w:rsidRPr="00ED4F7D">
              <w:rPr>
                <w:rFonts w:cs="Arial"/>
                <w:b/>
                <w:szCs w:val="22"/>
              </w:rPr>
              <w:t>Proposed</w:t>
            </w:r>
          </w:p>
        </w:tc>
        <w:tc>
          <w:tcPr>
            <w:tcW w:w="727" w:type="pct"/>
            <w:vAlign w:val="center"/>
          </w:tcPr>
          <w:p w14:paraId="7789FB2B" w14:textId="77777777" w:rsidR="00CD615F" w:rsidRPr="00ED4F7D" w:rsidRDefault="00CD615F" w:rsidP="00EC06B3">
            <w:pPr>
              <w:keepNext/>
              <w:rPr>
                <w:rFonts w:cs="Arial"/>
                <w:b/>
                <w:szCs w:val="22"/>
              </w:rPr>
            </w:pPr>
            <w:r w:rsidRPr="00ED4F7D">
              <w:rPr>
                <w:rFonts w:cs="Arial"/>
                <w:b/>
                <w:szCs w:val="22"/>
              </w:rPr>
              <w:t>Complies</w:t>
            </w:r>
          </w:p>
        </w:tc>
      </w:tr>
      <w:tr w:rsidR="00CD615F" w:rsidRPr="00ED4F7D" w14:paraId="377B3869" w14:textId="77777777" w:rsidTr="00EC06B3">
        <w:tc>
          <w:tcPr>
            <w:tcW w:w="727" w:type="pct"/>
          </w:tcPr>
          <w:p w14:paraId="51A7BBFC" w14:textId="77777777" w:rsidR="00CD615F" w:rsidRPr="00ED4F7D" w:rsidRDefault="00CD615F" w:rsidP="00EC06B3">
            <w:pPr>
              <w:rPr>
                <w:rFonts w:cs="Arial"/>
                <w:szCs w:val="22"/>
              </w:rPr>
            </w:pPr>
            <w:r w:rsidRPr="00ED4F7D">
              <w:rPr>
                <w:rFonts w:cs="Arial"/>
                <w:szCs w:val="22"/>
              </w:rPr>
              <w:t>3</w:t>
            </w:r>
          </w:p>
        </w:tc>
        <w:tc>
          <w:tcPr>
            <w:tcW w:w="1911" w:type="pct"/>
          </w:tcPr>
          <w:p w14:paraId="2AE38904" w14:textId="77777777" w:rsidR="00CD615F" w:rsidRPr="00ED4F7D" w:rsidRDefault="00CD615F" w:rsidP="00EC06B3">
            <w:pPr>
              <w:autoSpaceDE w:val="0"/>
              <w:autoSpaceDN w:val="0"/>
              <w:adjustRightInd w:val="0"/>
              <w:rPr>
                <w:rFonts w:cs="Arial"/>
                <w:szCs w:val="22"/>
              </w:rPr>
            </w:pPr>
            <w:r w:rsidRPr="00ED4F7D">
              <w:rPr>
                <w:rFonts w:cs="Arial"/>
                <w:szCs w:val="22"/>
                <w:lang w:eastAsia="en-AU"/>
              </w:rPr>
              <w:t>a) Development must comply with Council’s Developments, Public Place &amp; Events - Waste Minimisation and Management Policy.</w:t>
            </w:r>
          </w:p>
        </w:tc>
        <w:tc>
          <w:tcPr>
            <w:tcW w:w="1635" w:type="pct"/>
          </w:tcPr>
          <w:p w14:paraId="760C2974" w14:textId="3B3E374D" w:rsidR="00CD615F" w:rsidRPr="00ED4F7D" w:rsidRDefault="00A0432A" w:rsidP="00EC06B3">
            <w:pPr>
              <w:keepNext/>
              <w:rPr>
                <w:rFonts w:cs="Arial"/>
                <w:szCs w:val="22"/>
              </w:rPr>
            </w:pPr>
            <w:r w:rsidRPr="00ED4F7D">
              <w:rPr>
                <w:rFonts w:cs="Arial"/>
                <w:szCs w:val="22"/>
              </w:rPr>
              <w:t>Satisfactory arrangements available for storage and collection for waste.</w:t>
            </w:r>
          </w:p>
        </w:tc>
        <w:tc>
          <w:tcPr>
            <w:tcW w:w="727" w:type="pct"/>
          </w:tcPr>
          <w:p w14:paraId="4B9F4086" w14:textId="63E112E5" w:rsidR="00CD615F" w:rsidRPr="00ED4F7D" w:rsidRDefault="00A0432A" w:rsidP="00EC06B3">
            <w:pPr>
              <w:keepNext/>
              <w:rPr>
                <w:rFonts w:cs="Arial"/>
                <w:szCs w:val="22"/>
              </w:rPr>
            </w:pPr>
            <w:r w:rsidRPr="00ED4F7D">
              <w:rPr>
                <w:rFonts w:cs="Arial"/>
                <w:szCs w:val="22"/>
              </w:rPr>
              <w:t>Yes</w:t>
            </w:r>
          </w:p>
        </w:tc>
      </w:tr>
      <w:tr w:rsidR="00CD615F" w:rsidRPr="00ED4F7D" w14:paraId="6EE566F6" w14:textId="77777777" w:rsidTr="00EC06B3">
        <w:tc>
          <w:tcPr>
            <w:tcW w:w="5000" w:type="pct"/>
            <w:gridSpan w:val="4"/>
          </w:tcPr>
          <w:p w14:paraId="0D2FE4EC" w14:textId="77777777" w:rsidR="00CD615F" w:rsidRPr="00ED4F7D" w:rsidRDefault="00CD615F" w:rsidP="00EC06B3">
            <w:pPr>
              <w:autoSpaceDE w:val="0"/>
              <w:autoSpaceDN w:val="0"/>
              <w:adjustRightInd w:val="0"/>
              <w:rPr>
                <w:rFonts w:cs="Arial"/>
                <w:b/>
                <w:szCs w:val="22"/>
                <w:lang w:eastAsia="en-AU"/>
              </w:rPr>
            </w:pPr>
            <w:r w:rsidRPr="00ED4F7D">
              <w:rPr>
                <w:rFonts w:cs="Arial"/>
                <w:b/>
                <w:szCs w:val="22"/>
                <w:lang w:eastAsia="en-AU"/>
              </w:rPr>
              <w:t>Cut and Fill Regrading</w:t>
            </w:r>
          </w:p>
          <w:p w14:paraId="016DDDDF" w14:textId="77777777" w:rsidR="00CD615F" w:rsidRPr="00ED4F7D" w:rsidRDefault="00CD615F" w:rsidP="00EC06B3">
            <w:pPr>
              <w:keepNext/>
              <w:rPr>
                <w:rFonts w:cs="Arial"/>
                <w:szCs w:val="22"/>
              </w:rPr>
            </w:pPr>
          </w:p>
        </w:tc>
      </w:tr>
      <w:tr w:rsidR="00CD615F" w:rsidRPr="00ED4F7D" w14:paraId="0661B4B5" w14:textId="77777777" w:rsidTr="00EC06B3">
        <w:tc>
          <w:tcPr>
            <w:tcW w:w="727" w:type="pct"/>
          </w:tcPr>
          <w:p w14:paraId="71ABD8FC" w14:textId="77777777" w:rsidR="00CD615F" w:rsidRPr="00ED4F7D" w:rsidRDefault="00CD615F" w:rsidP="00EC06B3">
            <w:pPr>
              <w:rPr>
                <w:rFonts w:cs="Arial"/>
                <w:szCs w:val="22"/>
              </w:rPr>
            </w:pPr>
            <w:r w:rsidRPr="00ED4F7D">
              <w:rPr>
                <w:rFonts w:cs="Arial"/>
                <w:szCs w:val="22"/>
              </w:rPr>
              <w:t>4</w:t>
            </w:r>
          </w:p>
        </w:tc>
        <w:tc>
          <w:tcPr>
            <w:tcW w:w="1911" w:type="pct"/>
          </w:tcPr>
          <w:p w14:paraId="68B03D65" w14:textId="77777777" w:rsidR="00CD615F" w:rsidRPr="00ED4F7D" w:rsidRDefault="00CD615F" w:rsidP="00EC06B3">
            <w:pPr>
              <w:autoSpaceDE w:val="0"/>
              <w:autoSpaceDN w:val="0"/>
              <w:adjustRightInd w:val="0"/>
              <w:rPr>
                <w:rFonts w:cs="Arial"/>
                <w:szCs w:val="22"/>
                <w:lang w:eastAsia="en-AU"/>
              </w:rPr>
            </w:pPr>
            <w:r w:rsidRPr="00ED4F7D">
              <w:rPr>
                <w:rFonts w:cs="Arial"/>
                <w:szCs w:val="22"/>
                <w:lang w:eastAsia="en-AU"/>
              </w:rPr>
              <w:t xml:space="preserve">a) Development shall not exceed a maximum cut of 1.0m and fill of 1.0m measured vertically above the ground level (existing) at </w:t>
            </w:r>
            <w:proofErr w:type="gramStart"/>
            <w:r w:rsidRPr="00ED4F7D">
              <w:rPr>
                <w:rFonts w:cs="Arial"/>
                <w:szCs w:val="22"/>
                <w:lang w:eastAsia="en-AU"/>
              </w:rPr>
              <w:t>a distance of 1</w:t>
            </w:r>
            <w:proofErr w:type="gramEnd"/>
            <w:r w:rsidRPr="00ED4F7D">
              <w:rPr>
                <w:rFonts w:cs="Arial"/>
                <w:szCs w:val="22"/>
                <w:lang w:eastAsia="en-AU"/>
              </w:rPr>
              <w:t>.0m outside the perimeter of the external walls of the building (This does not apply to buildings where such cut and fill is fully retained within or by the external walls of the building).</w:t>
            </w:r>
          </w:p>
        </w:tc>
        <w:tc>
          <w:tcPr>
            <w:tcW w:w="1635" w:type="pct"/>
          </w:tcPr>
          <w:p w14:paraId="2987CDD1" w14:textId="77777777" w:rsidR="00CD615F" w:rsidRPr="00ED4F7D" w:rsidRDefault="00EE5848" w:rsidP="00EC06B3">
            <w:pPr>
              <w:keepNext/>
              <w:rPr>
                <w:rFonts w:cs="Arial"/>
                <w:szCs w:val="22"/>
              </w:rPr>
            </w:pPr>
            <w:r w:rsidRPr="00ED4F7D">
              <w:rPr>
                <w:rFonts w:cs="Arial"/>
                <w:szCs w:val="22"/>
              </w:rPr>
              <w:t xml:space="preserve">The proposed subdivision works </w:t>
            </w:r>
            <w:r w:rsidR="009072E8" w:rsidRPr="00ED4F7D">
              <w:rPr>
                <w:rFonts w:cs="Arial"/>
                <w:szCs w:val="22"/>
              </w:rPr>
              <w:t xml:space="preserve">plans </w:t>
            </w:r>
            <w:r w:rsidR="008812CD" w:rsidRPr="00ED4F7D">
              <w:rPr>
                <w:rFonts w:cs="Arial"/>
                <w:szCs w:val="22"/>
              </w:rPr>
              <w:t>show proposed earthworks including a retaining wall on the southern boundary of the subject lot</w:t>
            </w:r>
            <w:r w:rsidR="009072E8" w:rsidRPr="00ED4F7D">
              <w:rPr>
                <w:rFonts w:cs="Arial"/>
                <w:szCs w:val="22"/>
              </w:rPr>
              <w:t xml:space="preserve"> under this applicat</w:t>
            </w:r>
            <w:r w:rsidR="008812CD" w:rsidRPr="00ED4F7D">
              <w:rPr>
                <w:rFonts w:cs="Arial"/>
                <w:szCs w:val="22"/>
              </w:rPr>
              <w:t xml:space="preserve">ion. </w:t>
            </w:r>
          </w:p>
          <w:p w14:paraId="4C3043A7" w14:textId="149EC42E" w:rsidR="008812CD" w:rsidRPr="00ED4F7D" w:rsidRDefault="008812CD" w:rsidP="00EC06B3">
            <w:pPr>
              <w:keepNext/>
              <w:rPr>
                <w:rFonts w:cs="Arial"/>
                <w:szCs w:val="22"/>
              </w:rPr>
            </w:pPr>
            <w:r w:rsidRPr="00ED4F7D">
              <w:rPr>
                <w:rFonts w:cs="Arial"/>
                <w:szCs w:val="22"/>
              </w:rPr>
              <w:t>The proposed finished ground levels will be unlikely to require any further significant cut or fill or identifiable additional retaining walls.</w:t>
            </w:r>
          </w:p>
        </w:tc>
        <w:tc>
          <w:tcPr>
            <w:tcW w:w="727" w:type="pct"/>
          </w:tcPr>
          <w:p w14:paraId="72A03016" w14:textId="5A21F0AE" w:rsidR="00CD615F" w:rsidRPr="00ED4F7D" w:rsidRDefault="00FB663D" w:rsidP="00EC06B3">
            <w:pPr>
              <w:keepNext/>
              <w:rPr>
                <w:rFonts w:cs="Arial"/>
                <w:szCs w:val="22"/>
              </w:rPr>
            </w:pPr>
            <w:r w:rsidRPr="00ED4F7D">
              <w:rPr>
                <w:rFonts w:cs="Arial"/>
                <w:szCs w:val="22"/>
              </w:rPr>
              <w:t>Yes</w:t>
            </w:r>
          </w:p>
        </w:tc>
      </w:tr>
    </w:tbl>
    <w:p w14:paraId="3EF942FF" w14:textId="77777777" w:rsidR="00CD615F" w:rsidRDefault="00CD615F" w:rsidP="00D14CC4">
      <w:pPr>
        <w:rPr>
          <w:rFonts w:cs="Arial"/>
          <w:bCs/>
          <w:szCs w:val="22"/>
        </w:rPr>
      </w:pPr>
    </w:p>
    <w:p w14:paraId="14BE87D0" w14:textId="77777777" w:rsidR="00844EBF" w:rsidRDefault="00844EBF" w:rsidP="00D14CC4">
      <w:pPr>
        <w:rPr>
          <w:rFonts w:cs="Arial"/>
          <w:bCs/>
          <w:szCs w:val="22"/>
        </w:rPr>
      </w:pPr>
    </w:p>
    <w:p w14:paraId="29473436" w14:textId="77777777" w:rsidR="00844EBF" w:rsidRDefault="00844EBF" w:rsidP="00D14CC4">
      <w:pPr>
        <w:rPr>
          <w:rFonts w:cs="Arial"/>
          <w:bCs/>
          <w:szCs w:val="22"/>
        </w:rPr>
      </w:pPr>
    </w:p>
    <w:p w14:paraId="52504C3F" w14:textId="77777777" w:rsidR="00844EBF" w:rsidRDefault="00844EBF" w:rsidP="00D14CC4">
      <w:pPr>
        <w:rPr>
          <w:rFonts w:cs="Arial"/>
          <w:bCs/>
          <w:szCs w:val="22"/>
        </w:rPr>
      </w:pPr>
    </w:p>
    <w:p w14:paraId="5F5C741E" w14:textId="77777777" w:rsidR="00844EBF" w:rsidRDefault="00844EBF" w:rsidP="00D14CC4">
      <w:pPr>
        <w:rPr>
          <w:rFonts w:cs="Arial"/>
          <w:bCs/>
          <w:szCs w:val="22"/>
        </w:rPr>
      </w:pPr>
    </w:p>
    <w:p w14:paraId="3510FEAC" w14:textId="77777777" w:rsidR="00844EBF" w:rsidRDefault="00844EBF" w:rsidP="00D14CC4">
      <w:pPr>
        <w:rPr>
          <w:rFonts w:cs="Arial"/>
          <w:bCs/>
          <w:szCs w:val="22"/>
        </w:rPr>
      </w:pPr>
    </w:p>
    <w:p w14:paraId="6A4360E5" w14:textId="77777777" w:rsidR="00844EBF" w:rsidRDefault="00844EBF" w:rsidP="00D14CC4">
      <w:pPr>
        <w:rPr>
          <w:rFonts w:cs="Arial"/>
          <w:bCs/>
          <w:szCs w:val="22"/>
        </w:rPr>
      </w:pPr>
    </w:p>
    <w:p w14:paraId="49503875" w14:textId="77777777" w:rsidR="00844EBF" w:rsidRDefault="00844EBF" w:rsidP="00D14CC4">
      <w:pPr>
        <w:rPr>
          <w:rFonts w:cs="Arial"/>
          <w:bCs/>
          <w:szCs w:val="22"/>
        </w:rPr>
      </w:pPr>
    </w:p>
    <w:p w14:paraId="0793A433" w14:textId="77777777" w:rsidR="00844EBF" w:rsidRDefault="00844EBF" w:rsidP="00D14CC4">
      <w:pPr>
        <w:rPr>
          <w:rFonts w:cs="Arial"/>
          <w:bCs/>
          <w:szCs w:val="22"/>
        </w:rPr>
      </w:pPr>
    </w:p>
    <w:p w14:paraId="43FF855D" w14:textId="77777777" w:rsidR="00844EBF" w:rsidRDefault="00844EBF" w:rsidP="00D14CC4">
      <w:pPr>
        <w:rPr>
          <w:rFonts w:cs="Arial"/>
          <w:bCs/>
          <w:szCs w:val="22"/>
        </w:rPr>
      </w:pPr>
    </w:p>
    <w:p w14:paraId="33B9A473" w14:textId="77777777" w:rsidR="00844EBF" w:rsidRDefault="00844EBF" w:rsidP="00D14CC4">
      <w:pPr>
        <w:rPr>
          <w:rFonts w:cs="Arial"/>
          <w:bCs/>
          <w:szCs w:val="22"/>
        </w:rPr>
      </w:pPr>
    </w:p>
    <w:p w14:paraId="72A42877" w14:textId="77777777" w:rsidR="00844EBF" w:rsidRDefault="00844EBF" w:rsidP="00D14CC4">
      <w:pPr>
        <w:rPr>
          <w:rFonts w:cs="Arial"/>
          <w:bCs/>
          <w:szCs w:val="22"/>
        </w:rPr>
      </w:pPr>
    </w:p>
    <w:p w14:paraId="134954DF" w14:textId="77777777" w:rsidR="00844EBF" w:rsidRDefault="00844EBF" w:rsidP="00D14CC4">
      <w:pPr>
        <w:rPr>
          <w:rFonts w:cs="Arial"/>
          <w:bCs/>
          <w:szCs w:val="22"/>
        </w:rPr>
      </w:pPr>
    </w:p>
    <w:p w14:paraId="468C8B5A" w14:textId="77777777" w:rsidR="00844EBF" w:rsidRDefault="00844EBF" w:rsidP="00D14CC4">
      <w:pPr>
        <w:rPr>
          <w:rFonts w:cs="Arial"/>
          <w:bCs/>
          <w:szCs w:val="22"/>
        </w:rPr>
      </w:pPr>
    </w:p>
    <w:p w14:paraId="35C29939" w14:textId="77777777" w:rsidR="00844EBF" w:rsidRDefault="00844EBF" w:rsidP="00D14CC4">
      <w:pPr>
        <w:rPr>
          <w:rFonts w:cs="Arial"/>
          <w:bCs/>
          <w:szCs w:val="22"/>
        </w:rPr>
      </w:pPr>
    </w:p>
    <w:p w14:paraId="23EEDF05" w14:textId="77777777" w:rsidR="00844EBF" w:rsidRDefault="00844EBF" w:rsidP="00D14CC4">
      <w:pPr>
        <w:rPr>
          <w:rFonts w:cs="Arial"/>
          <w:bCs/>
          <w:szCs w:val="22"/>
        </w:rPr>
      </w:pPr>
    </w:p>
    <w:p w14:paraId="63000D1A" w14:textId="77777777" w:rsidR="00844EBF" w:rsidRDefault="00844EBF" w:rsidP="00D14CC4">
      <w:pPr>
        <w:rPr>
          <w:rFonts w:cs="Arial"/>
          <w:bCs/>
          <w:szCs w:val="22"/>
        </w:rPr>
      </w:pPr>
    </w:p>
    <w:p w14:paraId="676634F2" w14:textId="77777777" w:rsidR="00844EBF" w:rsidRPr="00ED4F7D" w:rsidRDefault="00844EBF" w:rsidP="00D14CC4">
      <w:pPr>
        <w:rPr>
          <w:rFonts w:cs="Arial"/>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3120"/>
        <w:gridCol w:w="2550"/>
        <w:gridCol w:w="1362"/>
      </w:tblGrid>
      <w:tr w:rsidR="00CD615F" w:rsidRPr="00ED4F7D" w14:paraId="03192250" w14:textId="77777777" w:rsidTr="00EC06B3">
        <w:tc>
          <w:tcPr>
            <w:tcW w:w="5000" w:type="pct"/>
            <w:gridSpan w:val="4"/>
            <w:shd w:val="clear" w:color="auto" w:fill="D9D9D9" w:themeFill="background1" w:themeFillShade="D9"/>
          </w:tcPr>
          <w:p w14:paraId="169C3E92" w14:textId="77777777" w:rsidR="00CD615F" w:rsidRPr="00ED4F7D" w:rsidRDefault="00CD615F" w:rsidP="00EC06B3">
            <w:pPr>
              <w:keepNext/>
              <w:rPr>
                <w:rFonts w:cs="Arial"/>
                <w:i/>
                <w:szCs w:val="22"/>
              </w:rPr>
            </w:pPr>
            <w:r w:rsidRPr="00ED4F7D">
              <w:rPr>
                <w:rFonts w:cs="Arial"/>
                <w:b/>
                <w:i/>
                <w:szCs w:val="22"/>
              </w:rPr>
              <w:lastRenderedPageBreak/>
              <w:t>DCP 2013: Part B - General Provision - B3: Hazards Management</w:t>
            </w:r>
          </w:p>
        </w:tc>
      </w:tr>
      <w:tr w:rsidR="00CD615F" w:rsidRPr="00ED4F7D" w14:paraId="5CC97BC8" w14:textId="77777777" w:rsidTr="00EC06B3">
        <w:tc>
          <w:tcPr>
            <w:tcW w:w="765" w:type="pct"/>
            <w:vAlign w:val="center"/>
          </w:tcPr>
          <w:p w14:paraId="7645FE2C" w14:textId="77777777" w:rsidR="00CD615F" w:rsidRPr="00ED4F7D" w:rsidRDefault="00CD615F" w:rsidP="00EC06B3">
            <w:pPr>
              <w:keepNext/>
              <w:rPr>
                <w:rFonts w:cs="Arial"/>
                <w:b/>
                <w:szCs w:val="22"/>
              </w:rPr>
            </w:pPr>
            <w:r w:rsidRPr="00ED4F7D">
              <w:rPr>
                <w:rFonts w:cs="Arial"/>
                <w:b/>
                <w:szCs w:val="22"/>
              </w:rPr>
              <w:t>DCP Objective</w:t>
            </w:r>
          </w:p>
        </w:tc>
        <w:tc>
          <w:tcPr>
            <w:tcW w:w="1879" w:type="pct"/>
            <w:vAlign w:val="center"/>
          </w:tcPr>
          <w:p w14:paraId="7634D725" w14:textId="77777777" w:rsidR="00CD615F" w:rsidRPr="00ED4F7D" w:rsidRDefault="00CD615F" w:rsidP="00EC06B3">
            <w:pPr>
              <w:keepNext/>
              <w:rPr>
                <w:rFonts w:cs="Arial"/>
                <w:b/>
                <w:szCs w:val="22"/>
              </w:rPr>
            </w:pPr>
            <w:r w:rsidRPr="00ED4F7D">
              <w:rPr>
                <w:rFonts w:cs="Arial"/>
                <w:b/>
                <w:szCs w:val="22"/>
              </w:rPr>
              <w:t>Development Provisions</w:t>
            </w:r>
          </w:p>
        </w:tc>
        <w:tc>
          <w:tcPr>
            <w:tcW w:w="1536" w:type="pct"/>
            <w:vAlign w:val="center"/>
          </w:tcPr>
          <w:p w14:paraId="642E8C44" w14:textId="77777777" w:rsidR="00CD615F" w:rsidRPr="00ED4F7D" w:rsidRDefault="00CD615F" w:rsidP="00EC06B3">
            <w:pPr>
              <w:keepNext/>
              <w:rPr>
                <w:rFonts w:cs="Arial"/>
                <w:b/>
                <w:szCs w:val="22"/>
              </w:rPr>
            </w:pPr>
            <w:r w:rsidRPr="00ED4F7D">
              <w:rPr>
                <w:rFonts w:cs="Arial"/>
                <w:b/>
                <w:szCs w:val="22"/>
              </w:rPr>
              <w:t>Proposed</w:t>
            </w:r>
          </w:p>
        </w:tc>
        <w:tc>
          <w:tcPr>
            <w:tcW w:w="820" w:type="pct"/>
            <w:vAlign w:val="center"/>
          </w:tcPr>
          <w:p w14:paraId="68C80735" w14:textId="77777777" w:rsidR="00CD615F" w:rsidRPr="00ED4F7D" w:rsidRDefault="00CD615F" w:rsidP="00EC06B3">
            <w:pPr>
              <w:keepNext/>
              <w:rPr>
                <w:rFonts w:cs="Arial"/>
                <w:b/>
                <w:szCs w:val="22"/>
              </w:rPr>
            </w:pPr>
            <w:r w:rsidRPr="00ED4F7D">
              <w:rPr>
                <w:rFonts w:cs="Arial"/>
                <w:b/>
                <w:szCs w:val="22"/>
              </w:rPr>
              <w:t>Complies</w:t>
            </w:r>
          </w:p>
        </w:tc>
      </w:tr>
      <w:tr w:rsidR="00CD615F" w:rsidRPr="00ED4F7D" w14:paraId="292A7BB7" w14:textId="77777777" w:rsidTr="00CD615F">
        <w:tc>
          <w:tcPr>
            <w:tcW w:w="5000" w:type="pct"/>
            <w:gridSpan w:val="4"/>
            <w:vAlign w:val="center"/>
          </w:tcPr>
          <w:p w14:paraId="43943E65" w14:textId="004EE3BB" w:rsidR="00CD615F" w:rsidRPr="00ED4F7D" w:rsidRDefault="00CD615F" w:rsidP="00CD615F">
            <w:pPr>
              <w:autoSpaceDE w:val="0"/>
              <w:autoSpaceDN w:val="0"/>
              <w:adjustRightInd w:val="0"/>
              <w:rPr>
                <w:rFonts w:cs="Arial"/>
                <w:b/>
                <w:szCs w:val="22"/>
                <w:lang w:eastAsia="en-AU"/>
              </w:rPr>
            </w:pPr>
            <w:r w:rsidRPr="00ED4F7D">
              <w:rPr>
                <w:rFonts w:cs="Arial"/>
                <w:b/>
                <w:szCs w:val="22"/>
                <w:lang w:eastAsia="en-AU"/>
              </w:rPr>
              <w:t>Bushfire Hazard Management</w:t>
            </w:r>
          </w:p>
        </w:tc>
      </w:tr>
      <w:tr w:rsidR="00CD615F" w:rsidRPr="00ED4F7D" w14:paraId="101721D3" w14:textId="77777777" w:rsidTr="00091A16">
        <w:tc>
          <w:tcPr>
            <w:tcW w:w="765" w:type="pct"/>
          </w:tcPr>
          <w:p w14:paraId="35A8E46D" w14:textId="60FD08F6" w:rsidR="00CD615F" w:rsidRPr="00ED4F7D" w:rsidRDefault="00CD615F" w:rsidP="00CD615F">
            <w:pPr>
              <w:keepNext/>
              <w:rPr>
                <w:rFonts w:cs="Arial"/>
                <w:b/>
                <w:szCs w:val="22"/>
              </w:rPr>
            </w:pPr>
            <w:r w:rsidRPr="00ED4F7D">
              <w:rPr>
                <w:rFonts w:cs="Arial"/>
                <w:szCs w:val="22"/>
              </w:rPr>
              <w:t>18</w:t>
            </w:r>
          </w:p>
        </w:tc>
        <w:tc>
          <w:tcPr>
            <w:tcW w:w="1879" w:type="pct"/>
          </w:tcPr>
          <w:p w14:paraId="2B4FF979" w14:textId="664DA0C7" w:rsidR="00CD615F" w:rsidRPr="00ED4F7D" w:rsidRDefault="00CD615F" w:rsidP="00CD615F">
            <w:pPr>
              <w:keepNext/>
              <w:rPr>
                <w:rFonts w:cs="Arial"/>
                <w:b/>
                <w:szCs w:val="22"/>
              </w:rPr>
            </w:pPr>
            <w:r w:rsidRPr="00ED4F7D">
              <w:rPr>
                <w:rFonts w:cs="Arial"/>
                <w:szCs w:val="22"/>
                <w:lang w:eastAsia="en-AU"/>
              </w:rPr>
              <w:t>a) APZs are to be located outside of environmental protection zones and wholly provided within private land. Note perimeter roads provided as part of a residential subdivision are classified as being part of the subdivision and not a separate permissible land use within environment protection zones.</w:t>
            </w:r>
          </w:p>
        </w:tc>
        <w:tc>
          <w:tcPr>
            <w:tcW w:w="1536" w:type="pct"/>
            <w:vAlign w:val="center"/>
          </w:tcPr>
          <w:p w14:paraId="36226290" w14:textId="2D5823C7" w:rsidR="00CD615F" w:rsidRPr="00ED4F7D" w:rsidRDefault="00FB663D" w:rsidP="00CD615F">
            <w:pPr>
              <w:keepNext/>
              <w:rPr>
                <w:rFonts w:cs="Arial"/>
                <w:bCs/>
                <w:szCs w:val="22"/>
              </w:rPr>
            </w:pPr>
            <w:r w:rsidRPr="00ED4F7D">
              <w:rPr>
                <w:rFonts w:cs="Arial"/>
                <w:bCs/>
                <w:szCs w:val="22"/>
              </w:rPr>
              <w:t xml:space="preserve">Asset protection zones for this dwelling are reliant upon the proposed road reservation for proposed Road 03 and 05. </w:t>
            </w:r>
          </w:p>
        </w:tc>
        <w:tc>
          <w:tcPr>
            <w:tcW w:w="820" w:type="pct"/>
            <w:vAlign w:val="center"/>
          </w:tcPr>
          <w:p w14:paraId="602BEC5A" w14:textId="77777777" w:rsidR="00CD615F" w:rsidRPr="00ED4F7D" w:rsidRDefault="00CD615F" w:rsidP="00CD615F">
            <w:pPr>
              <w:keepNext/>
              <w:rPr>
                <w:rFonts w:cs="Arial"/>
                <w:b/>
                <w:szCs w:val="22"/>
              </w:rPr>
            </w:pPr>
          </w:p>
        </w:tc>
      </w:tr>
      <w:tr w:rsidR="00CD615F" w:rsidRPr="00ED4F7D" w14:paraId="359B4F8A" w14:textId="77777777" w:rsidTr="00CD615F">
        <w:tc>
          <w:tcPr>
            <w:tcW w:w="5000" w:type="pct"/>
            <w:gridSpan w:val="4"/>
          </w:tcPr>
          <w:p w14:paraId="073C7684" w14:textId="0C2508CE" w:rsidR="00CD615F" w:rsidRPr="00ED4F7D" w:rsidRDefault="00CD615F" w:rsidP="00CD615F">
            <w:pPr>
              <w:keepNext/>
              <w:rPr>
                <w:rFonts w:cs="Arial"/>
                <w:b/>
                <w:szCs w:val="22"/>
              </w:rPr>
            </w:pPr>
            <w:r w:rsidRPr="00ED4F7D">
              <w:rPr>
                <w:rFonts w:cs="Arial"/>
                <w:b/>
                <w:szCs w:val="22"/>
              </w:rPr>
              <w:t>Flooding</w:t>
            </w:r>
          </w:p>
        </w:tc>
      </w:tr>
      <w:tr w:rsidR="00CD615F" w:rsidRPr="00ED4F7D" w14:paraId="0CB8529F" w14:textId="77777777" w:rsidTr="00091A16">
        <w:tc>
          <w:tcPr>
            <w:tcW w:w="765" w:type="pct"/>
          </w:tcPr>
          <w:p w14:paraId="0B2034A7" w14:textId="7C631C1F" w:rsidR="00CD615F" w:rsidRPr="00ED4F7D" w:rsidRDefault="00CD615F" w:rsidP="00CD615F">
            <w:pPr>
              <w:keepNext/>
              <w:rPr>
                <w:rFonts w:cs="Arial"/>
                <w:szCs w:val="22"/>
              </w:rPr>
            </w:pPr>
            <w:r w:rsidRPr="00ED4F7D">
              <w:rPr>
                <w:rFonts w:cs="Arial"/>
                <w:szCs w:val="22"/>
              </w:rPr>
              <w:t>19</w:t>
            </w:r>
          </w:p>
        </w:tc>
        <w:tc>
          <w:tcPr>
            <w:tcW w:w="1879" w:type="pct"/>
          </w:tcPr>
          <w:p w14:paraId="6D909B4B" w14:textId="013AD8F6" w:rsidR="00CD615F" w:rsidRPr="00ED4F7D" w:rsidRDefault="00CD615F" w:rsidP="00CD615F">
            <w:pPr>
              <w:keepNext/>
              <w:rPr>
                <w:rFonts w:cs="Arial"/>
                <w:szCs w:val="22"/>
                <w:lang w:eastAsia="en-AU"/>
              </w:rPr>
            </w:pPr>
            <w:r w:rsidRPr="00ED4F7D">
              <w:rPr>
                <w:rFonts w:cs="Arial"/>
                <w:szCs w:val="22"/>
                <w:lang w:eastAsia="en-AU"/>
              </w:rPr>
              <w:t>a) Development must comply with Council’s Floodplain Management Plan and Flood Policies.</w:t>
            </w:r>
          </w:p>
        </w:tc>
        <w:tc>
          <w:tcPr>
            <w:tcW w:w="1536" w:type="pct"/>
            <w:vAlign w:val="center"/>
          </w:tcPr>
          <w:p w14:paraId="5FA28807" w14:textId="639F21A6" w:rsidR="00CD615F" w:rsidRPr="00ED4F7D" w:rsidRDefault="00B506F4" w:rsidP="00CD615F">
            <w:pPr>
              <w:keepNext/>
              <w:rPr>
                <w:rFonts w:cs="Arial"/>
                <w:bCs/>
                <w:szCs w:val="22"/>
              </w:rPr>
            </w:pPr>
            <w:r w:rsidRPr="00ED4F7D">
              <w:rPr>
                <w:rFonts w:cs="Arial"/>
                <w:bCs/>
                <w:szCs w:val="22"/>
              </w:rPr>
              <w:t>The finished floor levels for the dwelling are capable of compliance with the minimum floor level requirements of Council’s flood policy subject to conditions.</w:t>
            </w:r>
          </w:p>
        </w:tc>
        <w:tc>
          <w:tcPr>
            <w:tcW w:w="820" w:type="pct"/>
            <w:vAlign w:val="center"/>
          </w:tcPr>
          <w:p w14:paraId="79495114" w14:textId="35949C15" w:rsidR="00CD615F" w:rsidRPr="00ED4F7D" w:rsidRDefault="00B506F4" w:rsidP="00CD615F">
            <w:pPr>
              <w:keepNext/>
              <w:rPr>
                <w:rFonts w:cs="Arial"/>
                <w:bCs/>
                <w:szCs w:val="22"/>
              </w:rPr>
            </w:pPr>
            <w:r w:rsidRPr="00ED4F7D">
              <w:rPr>
                <w:rFonts w:cs="Arial"/>
                <w:bCs/>
                <w:szCs w:val="22"/>
              </w:rPr>
              <w:t>Yes</w:t>
            </w:r>
          </w:p>
        </w:tc>
      </w:tr>
      <w:tr w:rsidR="000D3296" w:rsidRPr="00ED4F7D" w14:paraId="78D93E0D" w14:textId="77777777" w:rsidTr="000D3296">
        <w:tc>
          <w:tcPr>
            <w:tcW w:w="5000" w:type="pct"/>
            <w:gridSpan w:val="4"/>
          </w:tcPr>
          <w:p w14:paraId="33FC8078" w14:textId="47DCF91A" w:rsidR="000D3296" w:rsidRPr="00ED4F7D" w:rsidRDefault="000D3296" w:rsidP="00CD615F">
            <w:pPr>
              <w:keepNext/>
              <w:rPr>
                <w:rFonts w:cs="Arial"/>
                <w:b/>
                <w:szCs w:val="22"/>
              </w:rPr>
            </w:pPr>
            <w:r w:rsidRPr="00ED4F7D">
              <w:rPr>
                <w:rFonts w:cs="Arial"/>
                <w:b/>
                <w:szCs w:val="22"/>
              </w:rPr>
              <w:t xml:space="preserve">Parking </w:t>
            </w:r>
          </w:p>
        </w:tc>
      </w:tr>
      <w:tr w:rsidR="000D3296" w:rsidRPr="00ED4F7D" w14:paraId="133FD923" w14:textId="77777777" w:rsidTr="00091A16">
        <w:tc>
          <w:tcPr>
            <w:tcW w:w="765" w:type="pct"/>
          </w:tcPr>
          <w:p w14:paraId="63B6A65C" w14:textId="7979916B" w:rsidR="000D3296" w:rsidRPr="00ED4F7D" w:rsidRDefault="000D3296" w:rsidP="00CD615F">
            <w:pPr>
              <w:keepNext/>
              <w:rPr>
                <w:rFonts w:cs="Arial"/>
                <w:szCs w:val="22"/>
              </w:rPr>
            </w:pPr>
            <w:r w:rsidRPr="00ED4F7D">
              <w:rPr>
                <w:rFonts w:cs="Arial"/>
                <w:szCs w:val="22"/>
              </w:rPr>
              <w:t>24</w:t>
            </w:r>
          </w:p>
        </w:tc>
        <w:tc>
          <w:tcPr>
            <w:tcW w:w="1879" w:type="pct"/>
          </w:tcPr>
          <w:p w14:paraId="62307E16" w14:textId="77777777" w:rsidR="000D3296" w:rsidRPr="00ED4F7D" w:rsidRDefault="000D3296" w:rsidP="000D3296">
            <w:pPr>
              <w:autoSpaceDE w:val="0"/>
              <w:autoSpaceDN w:val="0"/>
              <w:adjustRightInd w:val="0"/>
              <w:rPr>
                <w:rFonts w:cs="Arial"/>
                <w:szCs w:val="22"/>
                <w:lang w:eastAsia="en-AU"/>
              </w:rPr>
            </w:pPr>
            <w:r w:rsidRPr="00ED4F7D">
              <w:rPr>
                <w:rFonts w:cs="Arial"/>
                <w:szCs w:val="22"/>
                <w:lang w:eastAsia="en-AU"/>
              </w:rPr>
              <w:t>a) Off-street Parking is provided in accordance with Table 3.</w:t>
            </w:r>
          </w:p>
          <w:p w14:paraId="034E98A6" w14:textId="77777777" w:rsidR="000D3296" w:rsidRPr="00ED4F7D" w:rsidRDefault="000D3296" w:rsidP="00CD615F">
            <w:pPr>
              <w:keepNext/>
              <w:rPr>
                <w:rFonts w:cs="Arial"/>
                <w:szCs w:val="22"/>
                <w:lang w:eastAsia="en-AU"/>
              </w:rPr>
            </w:pPr>
          </w:p>
          <w:p w14:paraId="71190EA1" w14:textId="7942C3FC" w:rsidR="000D3296" w:rsidRPr="00ED4F7D" w:rsidRDefault="000D3296" w:rsidP="00CD615F">
            <w:pPr>
              <w:keepNext/>
              <w:rPr>
                <w:rFonts w:cs="Arial"/>
                <w:szCs w:val="22"/>
                <w:lang w:eastAsia="en-AU"/>
              </w:rPr>
            </w:pPr>
            <w:r w:rsidRPr="00ED4F7D">
              <w:rPr>
                <w:rFonts w:cs="Arial"/>
                <w:szCs w:val="22"/>
                <w:lang w:eastAsia="en-AU"/>
              </w:rPr>
              <w:t>1 parking space per each dwelling for dwelling-houses</w:t>
            </w:r>
          </w:p>
        </w:tc>
        <w:tc>
          <w:tcPr>
            <w:tcW w:w="1536" w:type="pct"/>
            <w:vAlign w:val="center"/>
          </w:tcPr>
          <w:p w14:paraId="69533650" w14:textId="45133269" w:rsidR="000D3296" w:rsidRPr="00ED4F7D" w:rsidRDefault="00B506F4" w:rsidP="00CD615F">
            <w:pPr>
              <w:keepNext/>
              <w:rPr>
                <w:rFonts w:cs="Arial"/>
                <w:bCs/>
                <w:szCs w:val="22"/>
              </w:rPr>
            </w:pPr>
            <w:r w:rsidRPr="00ED4F7D">
              <w:rPr>
                <w:rFonts w:cs="Arial"/>
                <w:bCs/>
                <w:szCs w:val="22"/>
              </w:rPr>
              <w:t>Double garage with 2 parking spaces</w:t>
            </w:r>
          </w:p>
        </w:tc>
        <w:tc>
          <w:tcPr>
            <w:tcW w:w="820" w:type="pct"/>
            <w:vAlign w:val="center"/>
          </w:tcPr>
          <w:p w14:paraId="385796C5" w14:textId="02011244" w:rsidR="000D3296" w:rsidRPr="00ED4F7D" w:rsidRDefault="00B506F4" w:rsidP="00CD615F">
            <w:pPr>
              <w:keepNext/>
              <w:rPr>
                <w:rFonts w:cs="Arial"/>
                <w:bCs/>
                <w:szCs w:val="22"/>
              </w:rPr>
            </w:pPr>
            <w:r w:rsidRPr="00ED4F7D">
              <w:rPr>
                <w:rFonts w:cs="Arial"/>
                <w:bCs/>
                <w:szCs w:val="22"/>
              </w:rPr>
              <w:t>Yes</w:t>
            </w:r>
          </w:p>
        </w:tc>
      </w:tr>
      <w:tr w:rsidR="000D3296" w:rsidRPr="00ED4F7D" w14:paraId="397597E1" w14:textId="77777777" w:rsidTr="00091A16">
        <w:tc>
          <w:tcPr>
            <w:tcW w:w="765" w:type="pct"/>
          </w:tcPr>
          <w:p w14:paraId="3C9828AF" w14:textId="3F887368" w:rsidR="000D3296" w:rsidRPr="00ED4F7D" w:rsidRDefault="000D3296" w:rsidP="00CD615F">
            <w:pPr>
              <w:keepNext/>
              <w:rPr>
                <w:rFonts w:cs="Arial"/>
                <w:szCs w:val="22"/>
              </w:rPr>
            </w:pPr>
            <w:r w:rsidRPr="00ED4F7D">
              <w:rPr>
                <w:rFonts w:cs="Arial"/>
                <w:szCs w:val="22"/>
              </w:rPr>
              <w:t>28</w:t>
            </w:r>
          </w:p>
        </w:tc>
        <w:tc>
          <w:tcPr>
            <w:tcW w:w="1879" w:type="pct"/>
          </w:tcPr>
          <w:p w14:paraId="345D90C6" w14:textId="14A6BBB2" w:rsidR="000D3296" w:rsidRPr="00ED4F7D" w:rsidRDefault="000D3296" w:rsidP="00CD615F">
            <w:pPr>
              <w:keepNext/>
              <w:rPr>
                <w:rFonts w:cs="Arial"/>
                <w:szCs w:val="22"/>
                <w:lang w:eastAsia="en-AU"/>
              </w:rPr>
            </w:pPr>
            <w:r w:rsidRPr="00ED4F7D">
              <w:rPr>
                <w:rFonts w:cs="Arial"/>
                <w:szCs w:val="22"/>
                <w:lang w:eastAsia="en-AU"/>
              </w:rPr>
              <w:t>d) Parking design and layout is provided in accordance with AS/NZS 2890.1 - Parking facilities - Off-</w:t>
            </w:r>
            <w:proofErr w:type="gramStart"/>
            <w:r w:rsidRPr="00ED4F7D">
              <w:rPr>
                <w:rFonts w:cs="Arial"/>
                <w:szCs w:val="22"/>
                <w:lang w:eastAsia="en-AU"/>
              </w:rPr>
              <w:t>street car</w:t>
            </w:r>
            <w:proofErr w:type="gramEnd"/>
            <w:r w:rsidRPr="00ED4F7D">
              <w:rPr>
                <w:rFonts w:cs="Arial"/>
                <w:szCs w:val="22"/>
                <w:lang w:eastAsia="en-AU"/>
              </w:rPr>
              <w:t xml:space="preserve"> parking.</w:t>
            </w:r>
          </w:p>
        </w:tc>
        <w:tc>
          <w:tcPr>
            <w:tcW w:w="1536" w:type="pct"/>
            <w:vAlign w:val="center"/>
          </w:tcPr>
          <w:p w14:paraId="0487D58C" w14:textId="1A34ACD4" w:rsidR="000D3296" w:rsidRPr="00ED4F7D" w:rsidRDefault="00B506F4" w:rsidP="00CD615F">
            <w:pPr>
              <w:keepNext/>
              <w:rPr>
                <w:rFonts w:cs="Arial"/>
                <w:bCs/>
                <w:szCs w:val="22"/>
              </w:rPr>
            </w:pPr>
            <w:r w:rsidRPr="00ED4F7D">
              <w:rPr>
                <w:rFonts w:cs="Arial"/>
                <w:bCs/>
                <w:szCs w:val="22"/>
              </w:rPr>
              <w:t xml:space="preserve">Garage and driveway design comply with </w:t>
            </w:r>
            <w:r w:rsidRPr="00ED4F7D">
              <w:rPr>
                <w:rFonts w:cs="Arial"/>
                <w:szCs w:val="22"/>
                <w:lang w:eastAsia="en-AU"/>
              </w:rPr>
              <w:t>AS/NZS 2890.1 - Parking facilities - Off-</w:t>
            </w:r>
            <w:proofErr w:type="gramStart"/>
            <w:r w:rsidRPr="00ED4F7D">
              <w:rPr>
                <w:rFonts w:cs="Arial"/>
                <w:szCs w:val="22"/>
                <w:lang w:eastAsia="en-AU"/>
              </w:rPr>
              <w:t>street car</w:t>
            </w:r>
            <w:proofErr w:type="gramEnd"/>
            <w:r w:rsidRPr="00ED4F7D">
              <w:rPr>
                <w:rFonts w:cs="Arial"/>
                <w:szCs w:val="22"/>
                <w:lang w:eastAsia="en-AU"/>
              </w:rPr>
              <w:t xml:space="preserve"> parking.</w:t>
            </w:r>
          </w:p>
        </w:tc>
        <w:tc>
          <w:tcPr>
            <w:tcW w:w="820" w:type="pct"/>
            <w:vAlign w:val="center"/>
          </w:tcPr>
          <w:p w14:paraId="6A1818A0" w14:textId="10157671" w:rsidR="000D3296" w:rsidRPr="00ED4F7D" w:rsidRDefault="00B506F4" w:rsidP="00CD615F">
            <w:pPr>
              <w:keepNext/>
              <w:rPr>
                <w:rFonts w:cs="Arial"/>
                <w:bCs/>
                <w:szCs w:val="22"/>
              </w:rPr>
            </w:pPr>
            <w:r w:rsidRPr="00ED4F7D">
              <w:rPr>
                <w:rFonts w:cs="Arial"/>
                <w:bCs/>
                <w:szCs w:val="22"/>
              </w:rPr>
              <w:t>Yes</w:t>
            </w:r>
          </w:p>
        </w:tc>
      </w:tr>
      <w:tr w:rsidR="000D3296" w:rsidRPr="00ED4F7D" w14:paraId="42E764A2" w14:textId="77777777" w:rsidTr="00091A16">
        <w:tc>
          <w:tcPr>
            <w:tcW w:w="765" w:type="pct"/>
          </w:tcPr>
          <w:p w14:paraId="31937108" w14:textId="7335F859" w:rsidR="000D3296" w:rsidRPr="00ED4F7D" w:rsidRDefault="000D3296" w:rsidP="00CD615F">
            <w:pPr>
              <w:keepNext/>
              <w:rPr>
                <w:rFonts w:cs="Arial"/>
                <w:szCs w:val="22"/>
              </w:rPr>
            </w:pPr>
            <w:r w:rsidRPr="00ED4F7D">
              <w:rPr>
                <w:rFonts w:cs="Arial"/>
                <w:szCs w:val="22"/>
              </w:rPr>
              <w:t>35</w:t>
            </w:r>
          </w:p>
        </w:tc>
        <w:tc>
          <w:tcPr>
            <w:tcW w:w="1879" w:type="pct"/>
          </w:tcPr>
          <w:p w14:paraId="0063FCE7" w14:textId="196B5716" w:rsidR="000D3296" w:rsidRPr="00ED4F7D" w:rsidRDefault="000D3296" w:rsidP="000D3296">
            <w:pPr>
              <w:autoSpaceDE w:val="0"/>
              <w:autoSpaceDN w:val="0"/>
              <w:adjustRightInd w:val="0"/>
              <w:rPr>
                <w:rFonts w:cs="Arial"/>
                <w:szCs w:val="22"/>
                <w:lang w:eastAsia="en-AU"/>
              </w:rPr>
            </w:pPr>
            <w:r w:rsidRPr="00ED4F7D">
              <w:rPr>
                <w:rFonts w:cs="Arial"/>
                <w:szCs w:val="22"/>
                <w:lang w:eastAsia="en-AU"/>
              </w:rPr>
              <w:t>a) All parking and manoeuvring areas shall be constructed with a coarse base of sufficient depth to suit the amount of traffic generated by the development, as determined by Council. It shall be sealed with either bitumen, asphaltic concrete, concrete or interlocking pavers.</w:t>
            </w:r>
          </w:p>
        </w:tc>
        <w:tc>
          <w:tcPr>
            <w:tcW w:w="1536" w:type="pct"/>
            <w:vAlign w:val="center"/>
          </w:tcPr>
          <w:p w14:paraId="16E9D7DA" w14:textId="2A6773A8" w:rsidR="000D3296" w:rsidRPr="00ED4F7D" w:rsidRDefault="000D3296" w:rsidP="00CD615F">
            <w:pPr>
              <w:keepNext/>
              <w:rPr>
                <w:rFonts w:cs="Arial"/>
                <w:bCs/>
                <w:szCs w:val="22"/>
              </w:rPr>
            </w:pPr>
            <w:r w:rsidRPr="00ED4F7D">
              <w:rPr>
                <w:rFonts w:cs="Arial"/>
                <w:bCs/>
                <w:szCs w:val="22"/>
              </w:rPr>
              <w:t>Concrete driveway proposed/required. Standard condition for section 138 driveway crossover recommended.</w:t>
            </w:r>
          </w:p>
        </w:tc>
        <w:tc>
          <w:tcPr>
            <w:tcW w:w="820" w:type="pct"/>
            <w:vAlign w:val="center"/>
          </w:tcPr>
          <w:p w14:paraId="240A86F0" w14:textId="6F508610" w:rsidR="000D3296" w:rsidRPr="00ED4F7D" w:rsidRDefault="000D3296" w:rsidP="00CD615F">
            <w:pPr>
              <w:keepNext/>
              <w:rPr>
                <w:rFonts w:cs="Arial"/>
                <w:bCs/>
                <w:szCs w:val="22"/>
              </w:rPr>
            </w:pPr>
            <w:r w:rsidRPr="00ED4F7D">
              <w:rPr>
                <w:rFonts w:cs="Arial"/>
                <w:bCs/>
                <w:szCs w:val="22"/>
              </w:rPr>
              <w:t>Yes</w:t>
            </w:r>
          </w:p>
        </w:tc>
      </w:tr>
    </w:tbl>
    <w:p w14:paraId="7E657DE9" w14:textId="77777777" w:rsidR="00CD615F" w:rsidRPr="00ED4F7D" w:rsidRDefault="00CD615F" w:rsidP="00D14CC4">
      <w:pPr>
        <w:rPr>
          <w:rFonts w:cs="Arial"/>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304"/>
        <w:gridCol w:w="2584"/>
        <w:gridCol w:w="1207"/>
      </w:tblGrid>
      <w:tr w:rsidR="00692A4C" w:rsidRPr="00ED4F7D" w14:paraId="57213868" w14:textId="77777777" w:rsidTr="00EC06B3">
        <w:tc>
          <w:tcPr>
            <w:tcW w:w="5000" w:type="pct"/>
            <w:gridSpan w:val="4"/>
            <w:shd w:val="clear" w:color="auto" w:fill="D9D9D9" w:themeFill="background1" w:themeFillShade="D9"/>
          </w:tcPr>
          <w:p w14:paraId="169116B7" w14:textId="77777777" w:rsidR="00692A4C" w:rsidRPr="00ED4F7D" w:rsidRDefault="00692A4C" w:rsidP="00EC06B3">
            <w:pPr>
              <w:keepNext/>
              <w:rPr>
                <w:rFonts w:cs="Arial"/>
                <w:i/>
                <w:szCs w:val="22"/>
              </w:rPr>
            </w:pPr>
            <w:r w:rsidRPr="00ED4F7D">
              <w:rPr>
                <w:rFonts w:cs="Arial"/>
                <w:b/>
                <w:i/>
                <w:szCs w:val="22"/>
              </w:rPr>
              <w:t>DCP 2013: Part B - General Provisions - B5: Social Impact Assessment and Crime Prevention</w:t>
            </w:r>
          </w:p>
        </w:tc>
      </w:tr>
      <w:tr w:rsidR="00692A4C" w:rsidRPr="00ED4F7D" w14:paraId="3F8CDECC" w14:textId="77777777" w:rsidTr="00EC06B3">
        <w:tc>
          <w:tcPr>
            <w:tcW w:w="727" w:type="pct"/>
            <w:vAlign w:val="center"/>
          </w:tcPr>
          <w:p w14:paraId="307DC406" w14:textId="77777777" w:rsidR="00692A4C" w:rsidRPr="00ED4F7D" w:rsidRDefault="00692A4C" w:rsidP="00EC06B3">
            <w:pPr>
              <w:keepNext/>
              <w:rPr>
                <w:rFonts w:cs="Arial"/>
                <w:b/>
                <w:szCs w:val="22"/>
              </w:rPr>
            </w:pPr>
            <w:r w:rsidRPr="00ED4F7D">
              <w:rPr>
                <w:rFonts w:cs="Arial"/>
                <w:b/>
                <w:szCs w:val="22"/>
              </w:rPr>
              <w:t>DCP Objective</w:t>
            </w:r>
          </w:p>
        </w:tc>
        <w:tc>
          <w:tcPr>
            <w:tcW w:w="1990" w:type="pct"/>
            <w:vAlign w:val="center"/>
          </w:tcPr>
          <w:p w14:paraId="63D5F6A4" w14:textId="77777777" w:rsidR="00692A4C" w:rsidRPr="00ED4F7D" w:rsidRDefault="00692A4C" w:rsidP="00EC06B3">
            <w:pPr>
              <w:keepNext/>
              <w:rPr>
                <w:rFonts w:cs="Arial"/>
                <w:b/>
                <w:szCs w:val="22"/>
              </w:rPr>
            </w:pPr>
            <w:r w:rsidRPr="00ED4F7D">
              <w:rPr>
                <w:rFonts w:cs="Arial"/>
                <w:b/>
                <w:szCs w:val="22"/>
              </w:rPr>
              <w:t>Development Provisions</w:t>
            </w:r>
          </w:p>
        </w:tc>
        <w:tc>
          <w:tcPr>
            <w:tcW w:w="1556" w:type="pct"/>
            <w:vAlign w:val="center"/>
          </w:tcPr>
          <w:p w14:paraId="2263D0F7" w14:textId="77777777" w:rsidR="00692A4C" w:rsidRPr="00ED4F7D" w:rsidRDefault="00692A4C" w:rsidP="00EC06B3">
            <w:pPr>
              <w:keepNext/>
              <w:rPr>
                <w:rFonts w:cs="Arial"/>
                <w:b/>
                <w:szCs w:val="22"/>
              </w:rPr>
            </w:pPr>
            <w:r w:rsidRPr="00ED4F7D">
              <w:rPr>
                <w:rFonts w:cs="Arial"/>
                <w:b/>
                <w:szCs w:val="22"/>
              </w:rPr>
              <w:t>Proposed</w:t>
            </w:r>
          </w:p>
        </w:tc>
        <w:tc>
          <w:tcPr>
            <w:tcW w:w="727" w:type="pct"/>
            <w:vAlign w:val="center"/>
          </w:tcPr>
          <w:p w14:paraId="6A544FF8" w14:textId="77777777" w:rsidR="00692A4C" w:rsidRPr="00ED4F7D" w:rsidRDefault="00692A4C" w:rsidP="00EC06B3">
            <w:pPr>
              <w:keepNext/>
              <w:rPr>
                <w:rFonts w:cs="Arial"/>
                <w:b/>
                <w:szCs w:val="22"/>
              </w:rPr>
            </w:pPr>
            <w:r w:rsidRPr="00ED4F7D">
              <w:rPr>
                <w:rFonts w:cs="Arial"/>
                <w:b/>
                <w:szCs w:val="22"/>
              </w:rPr>
              <w:t>Complies</w:t>
            </w:r>
          </w:p>
        </w:tc>
      </w:tr>
      <w:tr w:rsidR="00692A4C" w:rsidRPr="00ED4F7D" w14:paraId="586B3224" w14:textId="77777777" w:rsidTr="00EC06B3">
        <w:tc>
          <w:tcPr>
            <w:tcW w:w="5000" w:type="pct"/>
            <w:gridSpan w:val="4"/>
            <w:vAlign w:val="center"/>
          </w:tcPr>
          <w:p w14:paraId="1A4BFBB3" w14:textId="36CB0CE7" w:rsidR="00692A4C" w:rsidRPr="00ED4F7D" w:rsidRDefault="00692A4C" w:rsidP="00EC06B3">
            <w:pPr>
              <w:keepNext/>
              <w:rPr>
                <w:rFonts w:cs="Arial"/>
                <w:b/>
                <w:szCs w:val="22"/>
              </w:rPr>
            </w:pPr>
            <w:r w:rsidRPr="00ED4F7D">
              <w:rPr>
                <w:rFonts w:cs="Arial"/>
                <w:b/>
                <w:szCs w:val="22"/>
              </w:rPr>
              <w:t>Crime prevention</w:t>
            </w:r>
          </w:p>
          <w:p w14:paraId="7003AF5B" w14:textId="77777777" w:rsidR="00692A4C" w:rsidRPr="00ED4F7D" w:rsidRDefault="00692A4C" w:rsidP="00EC06B3">
            <w:pPr>
              <w:keepNext/>
              <w:rPr>
                <w:rFonts w:cs="Arial"/>
                <w:b/>
                <w:szCs w:val="22"/>
              </w:rPr>
            </w:pPr>
          </w:p>
        </w:tc>
      </w:tr>
      <w:tr w:rsidR="00692A4C" w:rsidRPr="00ED4F7D" w14:paraId="4B081C41" w14:textId="77777777" w:rsidTr="00EC06B3">
        <w:tc>
          <w:tcPr>
            <w:tcW w:w="727" w:type="pct"/>
          </w:tcPr>
          <w:p w14:paraId="236F6120" w14:textId="30160A40" w:rsidR="00692A4C" w:rsidRPr="00ED4F7D" w:rsidRDefault="00692A4C" w:rsidP="00EC06B3">
            <w:pPr>
              <w:keepNext/>
              <w:rPr>
                <w:rFonts w:cs="Arial"/>
                <w:szCs w:val="22"/>
              </w:rPr>
            </w:pPr>
            <w:r w:rsidRPr="00ED4F7D">
              <w:rPr>
                <w:rFonts w:cs="Arial"/>
                <w:szCs w:val="22"/>
              </w:rPr>
              <w:t>43</w:t>
            </w:r>
          </w:p>
        </w:tc>
        <w:tc>
          <w:tcPr>
            <w:tcW w:w="1990" w:type="pct"/>
          </w:tcPr>
          <w:p w14:paraId="1CF3AF2B" w14:textId="77777777" w:rsidR="00692A4C" w:rsidRPr="00ED4F7D" w:rsidRDefault="00692A4C" w:rsidP="00692A4C">
            <w:pPr>
              <w:spacing w:after="120"/>
              <w:rPr>
                <w:rFonts w:cs="Arial"/>
                <w:szCs w:val="22"/>
              </w:rPr>
            </w:pPr>
            <w:r w:rsidRPr="00ED4F7D">
              <w:rPr>
                <w:rFonts w:cs="Arial"/>
                <w:szCs w:val="22"/>
              </w:rPr>
              <w:t>a) The development addresses the generic principles of crime prevention:</w:t>
            </w:r>
          </w:p>
          <w:p w14:paraId="4B93C97B" w14:textId="77777777" w:rsidR="00692A4C" w:rsidRPr="00ED4F7D" w:rsidRDefault="00692A4C" w:rsidP="00692A4C">
            <w:pPr>
              <w:pStyle w:val="ListParagraph"/>
              <w:numPr>
                <w:ilvl w:val="0"/>
                <w:numId w:val="4"/>
              </w:numPr>
              <w:contextualSpacing w:val="0"/>
              <w:rPr>
                <w:rFonts w:cs="Arial"/>
                <w:szCs w:val="22"/>
              </w:rPr>
            </w:pPr>
            <w:r w:rsidRPr="00ED4F7D">
              <w:rPr>
                <w:rFonts w:cs="Arial"/>
                <w:szCs w:val="22"/>
              </w:rPr>
              <w:t xml:space="preserve">Casual surveillance and </w:t>
            </w:r>
            <w:proofErr w:type="gramStart"/>
            <w:r w:rsidRPr="00ED4F7D">
              <w:rPr>
                <w:rFonts w:cs="Arial"/>
                <w:szCs w:val="22"/>
              </w:rPr>
              <w:t>sightlines;</w:t>
            </w:r>
            <w:proofErr w:type="gramEnd"/>
          </w:p>
          <w:p w14:paraId="7FA54ABF" w14:textId="77777777" w:rsidR="00692A4C" w:rsidRPr="00ED4F7D" w:rsidRDefault="00692A4C" w:rsidP="00692A4C">
            <w:pPr>
              <w:pStyle w:val="ListParagraph"/>
              <w:numPr>
                <w:ilvl w:val="0"/>
                <w:numId w:val="4"/>
              </w:numPr>
              <w:contextualSpacing w:val="0"/>
              <w:rPr>
                <w:rFonts w:cs="Arial"/>
                <w:szCs w:val="22"/>
              </w:rPr>
            </w:pPr>
            <w:r w:rsidRPr="00ED4F7D">
              <w:rPr>
                <w:rFonts w:cs="Arial"/>
                <w:szCs w:val="22"/>
              </w:rPr>
              <w:t xml:space="preserve">Land use mix and activity </w:t>
            </w:r>
            <w:proofErr w:type="gramStart"/>
            <w:r w:rsidRPr="00ED4F7D">
              <w:rPr>
                <w:rFonts w:cs="Arial"/>
                <w:szCs w:val="22"/>
              </w:rPr>
              <w:t>generators;</w:t>
            </w:r>
            <w:proofErr w:type="gramEnd"/>
          </w:p>
          <w:p w14:paraId="03318424" w14:textId="77777777" w:rsidR="00692A4C" w:rsidRPr="00ED4F7D" w:rsidRDefault="00692A4C" w:rsidP="00692A4C">
            <w:pPr>
              <w:pStyle w:val="ListParagraph"/>
              <w:numPr>
                <w:ilvl w:val="0"/>
                <w:numId w:val="4"/>
              </w:numPr>
              <w:contextualSpacing w:val="0"/>
              <w:rPr>
                <w:rFonts w:cs="Arial"/>
                <w:szCs w:val="22"/>
              </w:rPr>
            </w:pPr>
            <w:r w:rsidRPr="00ED4F7D">
              <w:rPr>
                <w:rFonts w:cs="Arial"/>
                <w:szCs w:val="22"/>
              </w:rPr>
              <w:t xml:space="preserve">Definition of use and </w:t>
            </w:r>
            <w:proofErr w:type="gramStart"/>
            <w:r w:rsidRPr="00ED4F7D">
              <w:rPr>
                <w:rFonts w:cs="Arial"/>
                <w:szCs w:val="22"/>
              </w:rPr>
              <w:t>ownership;</w:t>
            </w:r>
            <w:proofErr w:type="gramEnd"/>
          </w:p>
          <w:p w14:paraId="1DA70B35" w14:textId="77777777" w:rsidR="00692A4C" w:rsidRPr="00ED4F7D" w:rsidRDefault="00692A4C" w:rsidP="00692A4C">
            <w:pPr>
              <w:pStyle w:val="ListParagraph"/>
              <w:numPr>
                <w:ilvl w:val="0"/>
                <w:numId w:val="4"/>
              </w:numPr>
              <w:contextualSpacing w:val="0"/>
              <w:rPr>
                <w:rFonts w:cs="Arial"/>
                <w:szCs w:val="22"/>
              </w:rPr>
            </w:pPr>
            <w:r w:rsidRPr="00ED4F7D">
              <w:rPr>
                <w:rFonts w:cs="Arial"/>
                <w:szCs w:val="22"/>
              </w:rPr>
              <w:t xml:space="preserve">Basic exterior building </w:t>
            </w:r>
            <w:proofErr w:type="gramStart"/>
            <w:r w:rsidRPr="00ED4F7D">
              <w:rPr>
                <w:rFonts w:cs="Arial"/>
                <w:szCs w:val="22"/>
              </w:rPr>
              <w:t>design;</w:t>
            </w:r>
            <w:proofErr w:type="gramEnd"/>
          </w:p>
          <w:p w14:paraId="2C65B797" w14:textId="77777777" w:rsidR="00692A4C" w:rsidRPr="00ED4F7D" w:rsidRDefault="00692A4C" w:rsidP="00692A4C">
            <w:pPr>
              <w:pStyle w:val="ListParagraph"/>
              <w:numPr>
                <w:ilvl w:val="0"/>
                <w:numId w:val="4"/>
              </w:numPr>
              <w:contextualSpacing w:val="0"/>
              <w:rPr>
                <w:rFonts w:cs="Arial"/>
                <w:szCs w:val="22"/>
              </w:rPr>
            </w:pPr>
            <w:proofErr w:type="gramStart"/>
            <w:r w:rsidRPr="00ED4F7D">
              <w:rPr>
                <w:rFonts w:cs="Arial"/>
                <w:szCs w:val="22"/>
              </w:rPr>
              <w:t>Lighting;</w:t>
            </w:r>
            <w:proofErr w:type="gramEnd"/>
          </w:p>
          <w:p w14:paraId="5540E356" w14:textId="77777777" w:rsidR="00692A4C" w:rsidRPr="00ED4F7D" w:rsidRDefault="00692A4C" w:rsidP="00692A4C">
            <w:pPr>
              <w:pStyle w:val="ListParagraph"/>
              <w:numPr>
                <w:ilvl w:val="0"/>
                <w:numId w:val="4"/>
              </w:numPr>
              <w:contextualSpacing w:val="0"/>
              <w:rPr>
                <w:rFonts w:cs="Arial"/>
                <w:szCs w:val="22"/>
              </w:rPr>
            </w:pPr>
            <w:proofErr w:type="gramStart"/>
            <w:r w:rsidRPr="00ED4F7D">
              <w:rPr>
                <w:rFonts w:cs="Arial"/>
                <w:szCs w:val="22"/>
              </w:rPr>
              <w:t>Way-finding</w:t>
            </w:r>
            <w:proofErr w:type="gramEnd"/>
            <w:r w:rsidRPr="00ED4F7D">
              <w:rPr>
                <w:rFonts w:cs="Arial"/>
                <w:szCs w:val="22"/>
              </w:rPr>
              <w:t>; and</w:t>
            </w:r>
          </w:p>
          <w:p w14:paraId="197E7F45" w14:textId="77777777" w:rsidR="00692A4C" w:rsidRPr="00ED4F7D" w:rsidRDefault="00692A4C" w:rsidP="00692A4C">
            <w:pPr>
              <w:pStyle w:val="ListParagraph"/>
              <w:numPr>
                <w:ilvl w:val="0"/>
                <w:numId w:val="4"/>
              </w:numPr>
              <w:contextualSpacing w:val="0"/>
              <w:rPr>
                <w:rFonts w:cs="Arial"/>
                <w:szCs w:val="22"/>
              </w:rPr>
            </w:pPr>
            <w:r w:rsidRPr="00ED4F7D">
              <w:rPr>
                <w:rFonts w:cs="Arial"/>
                <w:szCs w:val="22"/>
              </w:rPr>
              <w:t xml:space="preserve">Predictable routes and entrapment </w:t>
            </w:r>
            <w:proofErr w:type="gramStart"/>
            <w:r w:rsidRPr="00ED4F7D">
              <w:rPr>
                <w:rFonts w:cs="Arial"/>
                <w:szCs w:val="22"/>
              </w:rPr>
              <w:t>locations;</w:t>
            </w:r>
            <w:proofErr w:type="gramEnd"/>
          </w:p>
          <w:p w14:paraId="02EDDE7F" w14:textId="2E414846" w:rsidR="00692A4C" w:rsidRPr="00ED4F7D" w:rsidRDefault="00692A4C" w:rsidP="00692A4C">
            <w:pPr>
              <w:pStyle w:val="ListParagraph"/>
              <w:numPr>
                <w:ilvl w:val="0"/>
                <w:numId w:val="4"/>
              </w:numPr>
              <w:contextualSpacing w:val="0"/>
              <w:rPr>
                <w:rFonts w:cs="Arial"/>
                <w:szCs w:val="22"/>
              </w:rPr>
            </w:pPr>
            <w:r w:rsidRPr="00ED4F7D">
              <w:rPr>
                <w:rFonts w:cs="Arial"/>
                <w:szCs w:val="22"/>
              </w:rPr>
              <w:t>as described in the Crime Prevention Through Environmental Design (CPTED) principles.</w:t>
            </w:r>
          </w:p>
        </w:tc>
        <w:tc>
          <w:tcPr>
            <w:tcW w:w="1556" w:type="pct"/>
          </w:tcPr>
          <w:p w14:paraId="7A7D67C1" w14:textId="002E9C1E" w:rsidR="00692A4C" w:rsidRPr="00ED4F7D" w:rsidRDefault="00C8593F" w:rsidP="00EC06B3">
            <w:pPr>
              <w:keepNext/>
              <w:rPr>
                <w:rFonts w:cs="Arial"/>
                <w:szCs w:val="22"/>
              </w:rPr>
            </w:pPr>
            <w:r w:rsidRPr="00ED4F7D">
              <w:rPr>
                <w:rFonts w:cs="Arial"/>
                <w:szCs w:val="22"/>
              </w:rPr>
              <w:t>No adverse crime risk identified. Dwelling design provides opportunity for casual surveillance of the street frontages.</w:t>
            </w:r>
          </w:p>
        </w:tc>
        <w:tc>
          <w:tcPr>
            <w:tcW w:w="727" w:type="pct"/>
          </w:tcPr>
          <w:p w14:paraId="38024B1B" w14:textId="60504DD8" w:rsidR="00692A4C" w:rsidRPr="00ED4F7D" w:rsidRDefault="00C8593F" w:rsidP="00EC06B3">
            <w:pPr>
              <w:keepNext/>
              <w:rPr>
                <w:rFonts w:cs="Arial"/>
                <w:szCs w:val="22"/>
              </w:rPr>
            </w:pPr>
            <w:r w:rsidRPr="00ED4F7D">
              <w:rPr>
                <w:rFonts w:cs="Arial"/>
                <w:szCs w:val="22"/>
              </w:rPr>
              <w:t>Yes</w:t>
            </w:r>
          </w:p>
        </w:tc>
      </w:tr>
    </w:tbl>
    <w:p w14:paraId="6E6B034B" w14:textId="77777777" w:rsidR="00692A4C" w:rsidRPr="00ED4F7D" w:rsidRDefault="00692A4C" w:rsidP="00D14CC4">
      <w:pPr>
        <w:rPr>
          <w:rFonts w:cs="Arial"/>
          <w:bCs/>
          <w:szCs w:val="22"/>
        </w:rPr>
      </w:pPr>
    </w:p>
    <w:p w14:paraId="2EA399D2" w14:textId="77777777" w:rsidR="00CE41BF" w:rsidRPr="00ED4F7D" w:rsidRDefault="00CE41BF" w:rsidP="00D14CC4">
      <w:pPr>
        <w:rPr>
          <w:rFonts w:cs="Arial"/>
          <w:bCs/>
          <w:szCs w:val="22"/>
        </w:rPr>
      </w:pPr>
    </w:p>
    <w:tbl>
      <w:tblPr>
        <w:tblStyle w:val="TableGrid"/>
        <w:tblW w:w="0" w:type="auto"/>
        <w:tblLook w:val="04A0" w:firstRow="1" w:lastRow="0" w:firstColumn="1" w:lastColumn="0" w:noHBand="0" w:noVBand="1"/>
      </w:tblPr>
      <w:tblGrid>
        <w:gridCol w:w="1207"/>
        <w:gridCol w:w="2980"/>
        <w:gridCol w:w="2761"/>
        <w:gridCol w:w="1354"/>
      </w:tblGrid>
      <w:tr w:rsidR="00BA46E2" w:rsidRPr="00ED4F7D" w14:paraId="38217C63" w14:textId="77777777" w:rsidTr="00EC06B3">
        <w:trPr>
          <w:trHeight w:val="20"/>
        </w:trPr>
        <w:tc>
          <w:tcPr>
            <w:tcW w:w="8302" w:type="dxa"/>
            <w:gridSpan w:val="4"/>
            <w:shd w:val="clear" w:color="auto" w:fill="D9D9D9" w:themeFill="background1" w:themeFillShade="D9"/>
          </w:tcPr>
          <w:p w14:paraId="5DCDB83A" w14:textId="77777777" w:rsidR="00BA46E2" w:rsidRPr="00ED4F7D" w:rsidRDefault="00BA46E2" w:rsidP="00EC06B3">
            <w:pPr>
              <w:rPr>
                <w:rFonts w:cs="Arial"/>
                <w:b/>
                <w:i/>
                <w:szCs w:val="22"/>
              </w:rPr>
            </w:pPr>
            <w:r w:rsidRPr="00ED4F7D">
              <w:rPr>
                <w:rFonts w:cs="Arial"/>
                <w:b/>
                <w:i/>
                <w:szCs w:val="22"/>
              </w:rPr>
              <w:t>DCP 2013: Part C - Development Specific Provisions - C1: Low Density Residential Development</w:t>
            </w:r>
          </w:p>
        </w:tc>
      </w:tr>
      <w:tr w:rsidR="00BA46E2" w:rsidRPr="00ED4F7D" w14:paraId="525CE8CB" w14:textId="77777777" w:rsidTr="0057157F">
        <w:trPr>
          <w:trHeight w:val="20"/>
        </w:trPr>
        <w:tc>
          <w:tcPr>
            <w:tcW w:w="1207" w:type="dxa"/>
            <w:vAlign w:val="center"/>
          </w:tcPr>
          <w:p w14:paraId="77ADAA58" w14:textId="77777777" w:rsidR="00BA46E2" w:rsidRPr="00ED4F7D" w:rsidRDefault="00BA46E2" w:rsidP="00EC06B3">
            <w:pPr>
              <w:rPr>
                <w:rFonts w:cs="Arial"/>
                <w:b/>
                <w:szCs w:val="22"/>
              </w:rPr>
            </w:pPr>
            <w:r w:rsidRPr="00ED4F7D">
              <w:rPr>
                <w:rFonts w:cs="Arial"/>
                <w:b/>
                <w:szCs w:val="22"/>
              </w:rPr>
              <w:t>DCP Objective</w:t>
            </w:r>
          </w:p>
        </w:tc>
        <w:tc>
          <w:tcPr>
            <w:tcW w:w="2980" w:type="dxa"/>
            <w:vAlign w:val="center"/>
          </w:tcPr>
          <w:p w14:paraId="5C6CDDA4" w14:textId="77777777" w:rsidR="00BA46E2" w:rsidRPr="00ED4F7D" w:rsidRDefault="00BA46E2" w:rsidP="00EC06B3">
            <w:pPr>
              <w:rPr>
                <w:rFonts w:cs="Arial"/>
                <w:b/>
                <w:szCs w:val="22"/>
              </w:rPr>
            </w:pPr>
            <w:r w:rsidRPr="00ED4F7D">
              <w:rPr>
                <w:rFonts w:cs="Arial"/>
                <w:b/>
                <w:szCs w:val="22"/>
              </w:rPr>
              <w:t>Development Provisions</w:t>
            </w:r>
          </w:p>
        </w:tc>
        <w:tc>
          <w:tcPr>
            <w:tcW w:w="2761" w:type="dxa"/>
            <w:vAlign w:val="center"/>
          </w:tcPr>
          <w:p w14:paraId="577FB72A" w14:textId="77777777" w:rsidR="00BA46E2" w:rsidRPr="00ED4F7D" w:rsidRDefault="00BA46E2" w:rsidP="00EC06B3">
            <w:pPr>
              <w:rPr>
                <w:rFonts w:cs="Arial"/>
                <w:b/>
                <w:szCs w:val="22"/>
              </w:rPr>
            </w:pPr>
            <w:r w:rsidRPr="00ED4F7D">
              <w:rPr>
                <w:rFonts w:cs="Arial"/>
                <w:b/>
                <w:szCs w:val="22"/>
              </w:rPr>
              <w:t>Proposed</w:t>
            </w:r>
          </w:p>
        </w:tc>
        <w:tc>
          <w:tcPr>
            <w:tcW w:w="1354" w:type="dxa"/>
            <w:vAlign w:val="center"/>
          </w:tcPr>
          <w:p w14:paraId="59A2B740" w14:textId="77777777" w:rsidR="00BA46E2" w:rsidRPr="00ED4F7D" w:rsidRDefault="00BA46E2" w:rsidP="00EC06B3">
            <w:pPr>
              <w:rPr>
                <w:rFonts w:cs="Arial"/>
                <w:b/>
                <w:szCs w:val="22"/>
              </w:rPr>
            </w:pPr>
            <w:r w:rsidRPr="00ED4F7D">
              <w:rPr>
                <w:rFonts w:cs="Arial"/>
                <w:b/>
                <w:szCs w:val="22"/>
              </w:rPr>
              <w:t>Complies</w:t>
            </w:r>
          </w:p>
        </w:tc>
      </w:tr>
      <w:tr w:rsidR="00BA46E2" w:rsidRPr="00ED4F7D" w14:paraId="24470721" w14:textId="77777777" w:rsidTr="00EC06B3">
        <w:trPr>
          <w:trHeight w:val="20"/>
        </w:trPr>
        <w:tc>
          <w:tcPr>
            <w:tcW w:w="8302" w:type="dxa"/>
            <w:gridSpan w:val="4"/>
            <w:vAlign w:val="center"/>
          </w:tcPr>
          <w:p w14:paraId="515B85B8" w14:textId="77777777" w:rsidR="00BA46E2" w:rsidRPr="00ED4F7D" w:rsidRDefault="00BA46E2" w:rsidP="00EC06B3">
            <w:pPr>
              <w:rPr>
                <w:rFonts w:cs="Arial"/>
                <w:b/>
                <w:szCs w:val="22"/>
              </w:rPr>
            </w:pPr>
            <w:r w:rsidRPr="00ED4F7D">
              <w:rPr>
                <w:rFonts w:cs="Arial"/>
                <w:b/>
                <w:szCs w:val="22"/>
              </w:rPr>
              <w:t xml:space="preserve">Front Setbacks </w:t>
            </w:r>
          </w:p>
          <w:p w14:paraId="3F25B2BE" w14:textId="77777777" w:rsidR="00BA46E2" w:rsidRPr="00ED4F7D" w:rsidRDefault="00BA46E2" w:rsidP="00EC06B3">
            <w:pPr>
              <w:rPr>
                <w:rFonts w:cs="Arial"/>
                <w:b/>
                <w:szCs w:val="22"/>
              </w:rPr>
            </w:pPr>
          </w:p>
        </w:tc>
      </w:tr>
      <w:tr w:rsidR="00BA46E2" w:rsidRPr="00ED4F7D" w14:paraId="0F4AEE3C" w14:textId="77777777" w:rsidTr="0057157F">
        <w:trPr>
          <w:trHeight w:val="20"/>
        </w:trPr>
        <w:tc>
          <w:tcPr>
            <w:tcW w:w="1207" w:type="dxa"/>
            <w:vMerge w:val="restart"/>
          </w:tcPr>
          <w:p w14:paraId="53E94A3D" w14:textId="77777777" w:rsidR="00BA46E2" w:rsidRPr="00ED4F7D" w:rsidRDefault="00BA46E2" w:rsidP="00EC06B3">
            <w:pPr>
              <w:rPr>
                <w:rFonts w:cs="Arial"/>
                <w:szCs w:val="22"/>
              </w:rPr>
            </w:pPr>
            <w:bookmarkStart w:id="0" w:name="_Toc350932999"/>
            <w:r w:rsidRPr="00ED4F7D">
              <w:rPr>
                <w:rFonts w:cs="Arial"/>
                <w:szCs w:val="22"/>
              </w:rPr>
              <w:t>44</w:t>
            </w:r>
          </w:p>
        </w:tc>
        <w:tc>
          <w:tcPr>
            <w:tcW w:w="2980" w:type="dxa"/>
          </w:tcPr>
          <w:p w14:paraId="37D1EA6A" w14:textId="77777777" w:rsidR="00BA46E2" w:rsidRPr="00ED4F7D" w:rsidRDefault="00BA46E2" w:rsidP="00EC06B3">
            <w:pPr>
              <w:rPr>
                <w:rFonts w:cs="Arial"/>
                <w:szCs w:val="22"/>
              </w:rPr>
            </w:pPr>
            <w:r w:rsidRPr="00ED4F7D">
              <w:rPr>
                <w:rFonts w:cs="Arial"/>
                <w:szCs w:val="22"/>
              </w:rPr>
              <w:t xml:space="preserve">a) Dwellings may incorporate an articulation zone to a street frontage at no less than 3m from property boundary.  The following building elements are permitted within the articulation zone: </w:t>
            </w:r>
          </w:p>
          <w:p w14:paraId="0B1ABFB3" w14:textId="77777777" w:rsidR="00BA46E2" w:rsidRPr="00ED4F7D" w:rsidRDefault="00BA46E2" w:rsidP="00BA46E2">
            <w:pPr>
              <w:pStyle w:val="ListParagraph"/>
              <w:numPr>
                <w:ilvl w:val="0"/>
                <w:numId w:val="115"/>
              </w:numPr>
              <w:contextualSpacing w:val="0"/>
              <w:rPr>
                <w:rFonts w:cs="Arial"/>
                <w:szCs w:val="22"/>
              </w:rPr>
            </w:pPr>
            <w:r w:rsidRPr="00ED4F7D">
              <w:rPr>
                <w:rFonts w:cs="Arial"/>
                <w:szCs w:val="22"/>
              </w:rPr>
              <w:t xml:space="preserve">an entry feature or </w:t>
            </w:r>
            <w:proofErr w:type="gramStart"/>
            <w:r w:rsidRPr="00ED4F7D">
              <w:rPr>
                <w:rFonts w:cs="Arial"/>
                <w:szCs w:val="22"/>
              </w:rPr>
              <w:t>portico;</w:t>
            </w:r>
            <w:proofErr w:type="gramEnd"/>
          </w:p>
          <w:p w14:paraId="1C38EBAE" w14:textId="77777777" w:rsidR="00BA46E2" w:rsidRPr="00ED4F7D" w:rsidRDefault="00BA46E2" w:rsidP="00BA46E2">
            <w:pPr>
              <w:pStyle w:val="ListParagraph"/>
              <w:numPr>
                <w:ilvl w:val="0"/>
                <w:numId w:val="115"/>
              </w:numPr>
              <w:contextualSpacing w:val="0"/>
              <w:rPr>
                <w:rFonts w:cs="Arial"/>
                <w:szCs w:val="22"/>
              </w:rPr>
            </w:pPr>
            <w:r w:rsidRPr="00ED4F7D">
              <w:rPr>
                <w:rFonts w:cs="Arial"/>
                <w:szCs w:val="22"/>
              </w:rPr>
              <w:t xml:space="preserve">a balcony, deck, patio, pergola, terrace or </w:t>
            </w:r>
            <w:proofErr w:type="spellStart"/>
            <w:proofErr w:type="gramStart"/>
            <w:r w:rsidRPr="00ED4F7D">
              <w:rPr>
                <w:rFonts w:cs="Arial"/>
                <w:szCs w:val="22"/>
              </w:rPr>
              <w:t>verandah</w:t>
            </w:r>
            <w:proofErr w:type="spellEnd"/>
            <w:r w:rsidRPr="00ED4F7D">
              <w:rPr>
                <w:rFonts w:cs="Arial"/>
                <w:szCs w:val="22"/>
              </w:rPr>
              <w:t>;</w:t>
            </w:r>
            <w:proofErr w:type="gramEnd"/>
          </w:p>
          <w:p w14:paraId="4EB627C9" w14:textId="77777777" w:rsidR="00BA46E2" w:rsidRPr="00ED4F7D" w:rsidRDefault="00BA46E2" w:rsidP="00BA46E2">
            <w:pPr>
              <w:pStyle w:val="ListParagraph"/>
              <w:numPr>
                <w:ilvl w:val="0"/>
                <w:numId w:val="115"/>
              </w:numPr>
              <w:contextualSpacing w:val="0"/>
              <w:rPr>
                <w:rFonts w:cs="Arial"/>
                <w:szCs w:val="22"/>
              </w:rPr>
            </w:pPr>
            <w:r w:rsidRPr="00ED4F7D">
              <w:rPr>
                <w:rFonts w:cs="Arial"/>
                <w:szCs w:val="22"/>
              </w:rPr>
              <w:t xml:space="preserve">a window box </w:t>
            </w:r>
            <w:proofErr w:type="gramStart"/>
            <w:r w:rsidRPr="00ED4F7D">
              <w:rPr>
                <w:rFonts w:cs="Arial"/>
                <w:szCs w:val="22"/>
              </w:rPr>
              <w:t>treatment;</w:t>
            </w:r>
            <w:proofErr w:type="gramEnd"/>
          </w:p>
          <w:p w14:paraId="3D211EFD" w14:textId="77777777" w:rsidR="00BA46E2" w:rsidRPr="00ED4F7D" w:rsidRDefault="00BA46E2" w:rsidP="00BA46E2">
            <w:pPr>
              <w:pStyle w:val="ListParagraph"/>
              <w:numPr>
                <w:ilvl w:val="0"/>
                <w:numId w:val="115"/>
              </w:numPr>
              <w:contextualSpacing w:val="0"/>
              <w:rPr>
                <w:rFonts w:cs="Arial"/>
                <w:szCs w:val="22"/>
              </w:rPr>
            </w:pPr>
            <w:r w:rsidRPr="00ED4F7D">
              <w:rPr>
                <w:rFonts w:cs="Arial"/>
                <w:szCs w:val="22"/>
              </w:rPr>
              <w:t xml:space="preserve">a bay window or similar </w:t>
            </w:r>
            <w:proofErr w:type="gramStart"/>
            <w:r w:rsidRPr="00ED4F7D">
              <w:rPr>
                <w:rFonts w:cs="Arial"/>
                <w:szCs w:val="22"/>
              </w:rPr>
              <w:t>feature;</w:t>
            </w:r>
            <w:proofErr w:type="gramEnd"/>
          </w:p>
          <w:p w14:paraId="3AAEA900" w14:textId="77777777" w:rsidR="00BA46E2" w:rsidRPr="00ED4F7D" w:rsidRDefault="00BA46E2" w:rsidP="00BA46E2">
            <w:pPr>
              <w:pStyle w:val="ListParagraph"/>
              <w:numPr>
                <w:ilvl w:val="0"/>
                <w:numId w:val="115"/>
              </w:numPr>
              <w:contextualSpacing w:val="0"/>
              <w:rPr>
                <w:rFonts w:cs="Arial"/>
                <w:szCs w:val="22"/>
              </w:rPr>
            </w:pPr>
            <w:r w:rsidRPr="00ED4F7D">
              <w:rPr>
                <w:rFonts w:cs="Arial"/>
                <w:szCs w:val="22"/>
              </w:rPr>
              <w:t xml:space="preserve">an awning or other feature over a </w:t>
            </w:r>
            <w:proofErr w:type="gramStart"/>
            <w:r w:rsidRPr="00ED4F7D">
              <w:rPr>
                <w:rFonts w:cs="Arial"/>
                <w:szCs w:val="22"/>
              </w:rPr>
              <w:t>window;</w:t>
            </w:r>
            <w:proofErr w:type="gramEnd"/>
          </w:p>
          <w:p w14:paraId="59963DB7" w14:textId="77777777" w:rsidR="00BA46E2" w:rsidRPr="00ED4F7D" w:rsidRDefault="00BA46E2" w:rsidP="00BA46E2">
            <w:pPr>
              <w:pStyle w:val="ListParagraph"/>
              <w:numPr>
                <w:ilvl w:val="0"/>
                <w:numId w:val="115"/>
              </w:numPr>
              <w:contextualSpacing w:val="0"/>
              <w:rPr>
                <w:rFonts w:cs="Arial"/>
                <w:szCs w:val="22"/>
              </w:rPr>
            </w:pPr>
            <w:r w:rsidRPr="00ED4F7D">
              <w:rPr>
                <w:rFonts w:cs="Arial"/>
                <w:szCs w:val="22"/>
              </w:rPr>
              <w:t xml:space="preserve">a sun shading feature. </w:t>
            </w:r>
          </w:p>
          <w:p w14:paraId="73CA71B7" w14:textId="77777777" w:rsidR="00BA46E2" w:rsidRPr="00ED4F7D" w:rsidRDefault="00BA46E2" w:rsidP="00EC06B3">
            <w:pPr>
              <w:rPr>
                <w:rFonts w:cs="Arial"/>
                <w:szCs w:val="22"/>
              </w:rPr>
            </w:pPr>
          </w:p>
          <w:p w14:paraId="38796A53" w14:textId="77777777" w:rsidR="00BA46E2" w:rsidRPr="00ED4F7D" w:rsidRDefault="00BA46E2" w:rsidP="00EC06B3">
            <w:pPr>
              <w:rPr>
                <w:rFonts w:cs="Arial"/>
                <w:szCs w:val="22"/>
              </w:rPr>
            </w:pPr>
            <w:r w:rsidRPr="00ED4F7D">
              <w:rPr>
                <w:rFonts w:cs="Arial"/>
                <w:szCs w:val="22"/>
              </w:rPr>
              <w:t>b) These building elements should not extend above the eave gutter line, other than a pitched roof to an entry feature or portico that has the same pitch as the roof on the dwelling house.</w:t>
            </w:r>
          </w:p>
        </w:tc>
        <w:tc>
          <w:tcPr>
            <w:tcW w:w="2761" w:type="dxa"/>
          </w:tcPr>
          <w:p w14:paraId="24F0BAE9" w14:textId="23D422F5" w:rsidR="00BA46E2" w:rsidRPr="00ED4F7D" w:rsidRDefault="00B506F4" w:rsidP="00EC06B3">
            <w:pPr>
              <w:rPr>
                <w:rFonts w:cs="Arial"/>
                <w:szCs w:val="22"/>
              </w:rPr>
            </w:pPr>
            <w:r w:rsidRPr="00ED4F7D">
              <w:rPr>
                <w:rFonts w:cs="Arial"/>
                <w:szCs w:val="22"/>
              </w:rPr>
              <w:t>No reliance on the articulation zone setback provisions.</w:t>
            </w:r>
          </w:p>
        </w:tc>
        <w:tc>
          <w:tcPr>
            <w:tcW w:w="1354" w:type="dxa"/>
          </w:tcPr>
          <w:p w14:paraId="423F3E6F" w14:textId="4084DCF3" w:rsidR="00BA46E2" w:rsidRPr="00ED4F7D" w:rsidRDefault="00B506F4" w:rsidP="00EC06B3">
            <w:pPr>
              <w:rPr>
                <w:rFonts w:cs="Arial"/>
                <w:szCs w:val="22"/>
              </w:rPr>
            </w:pPr>
            <w:r w:rsidRPr="00ED4F7D">
              <w:rPr>
                <w:rFonts w:cs="Arial"/>
                <w:szCs w:val="22"/>
              </w:rPr>
              <w:t>N/A</w:t>
            </w:r>
          </w:p>
        </w:tc>
      </w:tr>
      <w:tr w:rsidR="00BA46E2" w:rsidRPr="00ED4F7D" w14:paraId="690A906D" w14:textId="77777777" w:rsidTr="0057157F">
        <w:trPr>
          <w:trHeight w:val="20"/>
        </w:trPr>
        <w:tc>
          <w:tcPr>
            <w:tcW w:w="1207" w:type="dxa"/>
            <w:vMerge/>
          </w:tcPr>
          <w:p w14:paraId="48A23955" w14:textId="77777777" w:rsidR="00BA46E2" w:rsidRPr="00ED4F7D" w:rsidRDefault="00BA46E2" w:rsidP="00EC06B3">
            <w:pPr>
              <w:rPr>
                <w:rFonts w:cs="Arial"/>
                <w:szCs w:val="22"/>
              </w:rPr>
            </w:pPr>
          </w:p>
        </w:tc>
        <w:tc>
          <w:tcPr>
            <w:tcW w:w="2980" w:type="dxa"/>
          </w:tcPr>
          <w:p w14:paraId="127E3AF0" w14:textId="77777777" w:rsidR="00BA46E2" w:rsidRPr="00ED4F7D" w:rsidRDefault="00BA46E2" w:rsidP="00EC06B3">
            <w:pPr>
              <w:rPr>
                <w:rFonts w:cs="Arial"/>
                <w:szCs w:val="22"/>
              </w:rPr>
            </w:pPr>
            <w:r w:rsidRPr="00ED4F7D">
              <w:rPr>
                <w:rFonts w:cs="Arial"/>
                <w:szCs w:val="22"/>
              </w:rPr>
              <w:t>c) The primary road front setback shall be:</w:t>
            </w:r>
          </w:p>
          <w:p w14:paraId="0FA7C07D" w14:textId="77777777" w:rsidR="00BA46E2" w:rsidRPr="00ED4F7D" w:rsidRDefault="00BA46E2" w:rsidP="00EC06B3">
            <w:pPr>
              <w:rPr>
                <w:rFonts w:cs="Arial"/>
                <w:szCs w:val="22"/>
              </w:rPr>
            </w:pPr>
            <w:r w:rsidRPr="00ED4F7D">
              <w:rPr>
                <w:rFonts w:cs="Arial"/>
                <w:szCs w:val="22"/>
              </w:rPr>
              <w:t>Classified road = any frontage 6.0m</w:t>
            </w:r>
          </w:p>
          <w:p w14:paraId="319030D6" w14:textId="77777777" w:rsidR="00BA46E2" w:rsidRPr="00ED4F7D" w:rsidRDefault="00BA46E2" w:rsidP="00EC06B3">
            <w:pPr>
              <w:rPr>
                <w:rFonts w:cs="Arial"/>
                <w:szCs w:val="22"/>
              </w:rPr>
            </w:pPr>
            <w:r w:rsidRPr="00ED4F7D">
              <w:rPr>
                <w:rFonts w:cs="Arial"/>
                <w:szCs w:val="22"/>
              </w:rPr>
              <w:t>Primary frontage = 4.5m</w:t>
            </w:r>
          </w:p>
          <w:p w14:paraId="03AE48C7" w14:textId="77777777" w:rsidR="00BA46E2" w:rsidRPr="00ED4F7D" w:rsidRDefault="00BA46E2" w:rsidP="00EC06B3">
            <w:pPr>
              <w:rPr>
                <w:rFonts w:cs="Arial"/>
                <w:szCs w:val="22"/>
              </w:rPr>
            </w:pPr>
            <w:r w:rsidRPr="00ED4F7D">
              <w:rPr>
                <w:rFonts w:cs="Arial"/>
                <w:szCs w:val="22"/>
              </w:rPr>
              <w:t>Secondary frontage = 3.0m</w:t>
            </w:r>
          </w:p>
          <w:p w14:paraId="502AB543" w14:textId="77777777" w:rsidR="00BA46E2" w:rsidRPr="00ED4F7D" w:rsidRDefault="00BA46E2" w:rsidP="00EC06B3">
            <w:pPr>
              <w:rPr>
                <w:rFonts w:cs="Arial"/>
                <w:szCs w:val="22"/>
              </w:rPr>
            </w:pPr>
            <w:r w:rsidRPr="00ED4F7D">
              <w:rPr>
                <w:rFonts w:cs="Arial"/>
                <w:szCs w:val="22"/>
              </w:rPr>
              <w:t>Ancillary Lane = 2.0m</w:t>
            </w:r>
          </w:p>
          <w:p w14:paraId="1178A34F" w14:textId="77777777" w:rsidR="00BA46E2" w:rsidRPr="00ED4F7D" w:rsidRDefault="00BA46E2" w:rsidP="00EC06B3">
            <w:pPr>
              <w:rPr>
                <w:rFonts w:cs="Arial"/>
                <w:szCs w:val="22"/>
              </w:rPr>
            </w:pPr>
            <w:r w:rsidRPr="00ED4F7D">
              <w:rPr>
                <w:rFonts w:cs="Arial"/>
                <w:szCs w:val="22"/>
              </w:rPr>
              <w:t>Large lot residential and rural zones = 10.0m</w:t>
            </w:r>
          </w:p>
        </w:tc>
        <w:tc>
          <w:tcPr>
            <w:tcW w:w="2761" w:type="dxa"/>
          </w:tcPr>
          <w:p w14:paraId="07A1B827" w14:textId="77777777" w:rsidR="00BA46E2" w:rsidRPr="00ED4F7D" w:rsidRDefault="007C19AC" w:rsidP="00EC06B3">
            <w:pPr>
              <w:rPr>
                <w:rFonts w:cs="Arial"/>
                <w:szCs w:val="22"/>
              </w:rPr>
            </w:pPr>
            <w:r w:rsidRPr="00ED4F7D">
              <w:rPr>
                <w:rFonts w:cs="Arial"/>
                <w:szCs w:val="22"/>
              </w:rPr>
              <w:t xml:space="preserve">5m and </w:t>
            </w:r>
            <w:r w:rsidR="00A70166" w:rsidRPr="00ED4F7D">
              <w:rPr>
                <w:rFonts w:cs="Arial"/>
                <w:szCs w:val="22"/>
              </w:rPr>
              <w:t>11</w:t>
            </w:r>
            <w:r w:rsidRPr="00ED4F7D">
              <w:rPr>
                <w:rFonts w:cs="Arial"/>
                <w:szCs w:val="22"/>
              </w:rPr>
              <w:t>.59</w:t>
            </w:r>
            <w:r w:rsidR="00A70166" w:rsidRPr="00ED4F7D">
              <w:rPr>
                <w:rFonts w:cs="Arial"/>
                <w:szCs w:val="22"/>
              </w:rPr>
              <w:t>2</w:t>
            </w:r>
            <w:r w:rsidRPr="00ED4F7D">
              <w:rPr>
                <w:rFonts w:cs="Arial"/>
                <w:szCs w:val="22"/>
              </w:rPr>
              <w:t xml:space="preserve"> minimum front setbacks proposed.</w:t>
            </w:r>
          </w:p>
          <w:p w14:paraId="5C1DCA9D" w14:textId="6905E86B" w:rsidR="00A70166" w:rsidRPr="00ED4F7D" w:rsidRDefault="00A70166" w:rsidP="00EC06B3">
            <w:pPr>
              <w:rPr>
                <w:rFonts w:cs="Arial"/>
                <w:szCs w:val="22"/>
              </w:rPr>
            </w:pPr>
            <w:r w:rsidRPr="00ED4F7D">
              <w:rPr>
                <w:rFonts w:cs="Arial"/>
                <w:szCs w:val="22"/>
              </w:rPr>
              <w:t>Note plan for this dwelling has been adjusted following subdivision design changes.</w:t>
            </w:r>
          </w:p>
        </w:tc>
        <w:tc>
          <w:tcPr>
            <w:tcW w:w="1354" w:type="dxa"/>
          </w:tcPr>
          <w:p w14:paraId="7DF2DCB9" w14:textId="44D9F4D8" w:rsidR="00BA46E2" w:rsidRPr="00ED4F7D" w:rsidRDefault="007C19AC" w:rsidP="00EC06B3">
            <w:pPr>
              <w:rPr>
                <w:rFonts w:cs="Arial"/>
                <w:szCs w:val="22"/>
              </w:rPr>
            </w:pPr>
            <w:r w:rsidRPr="00ED4F7D">
              <w:rPr>
                <w:rFonts w:cs="Arial"/>
                <w:szCs w:val="22"/>
              </w:rPr>
              <w:t>Yes</w:t>
            </w:r>
          </w:p>
        </w:tc>
      </w:tr>
      <w:tr w:rsidR="00BA46E2" w:rsidRPr="00ED4F7D" w14:paraId="284AC3B5" w14:textId="77777777" w:rsidTr="0057157F">
        <w:trPr>
          <w:trHeight w:val="20"/>
        </w:trPr>
        <w:tc>
          <w:tcPr>
            <w:tcW w:w="1207" w:type="dxa"/>
            <w:vMerge w:val="restart"/>
          </w:tcPr>
          <w:p w14:paraId="5553A31A" w14:textId="77777777" w:rsidR="00BA46E2" w:rsidRPr="00ED4F7D" w:rsidRDefault="00BA46E2" w:rsidP="00EC06B3">
            <w:pPr>
              <w:rPr>
                <w:rFonts w:cs="Arial"/>
                <w:szCs w:val="22"/>
              </w:rPr>
            </w:pPr>
            <w:r w:rsidRPr="00ED4F7D">
              <w:rPr>
                <w:rFonts w:cs="Arial"/>
                <w:szCs w:val="22"/>
              </w:rPr>
              <w:t>45</w:t>
            </w:r>
          </w:p>
        </w:tc>
        <w:tc>
          <w:tcPr>
            <w:tcW w:w="2980" w:type="dxa"/>
          </w:tcPr>
          <w:p w14:paraId="04A4FFCE" w14:textId="77777777" w:rsidR="00BA46E2" w:rsidRPr="00ED4F7D" w:rsidRDefault="00BA46E2" w:rsidP="00EC06B3">
            <w:pPr>
              <w:rPr>
                <w:rFonts w:cs="Arial"/>
                <w:szCs w:val="22"/>
              </w:rPr>
            </w:pPr>
            <w:r w:rsidRPr="00ED4F7D">
              <w:rPr>
                <w:rFonts w:cs="Arial"/>
                <w:szCs w:val="22"/>
              </w:rPr>
              <w:t>a) A garage, carport or car parking space should:</w:t>
            </w:r>
          </w:p>
          <w:p w14:paraId="48F62FC4" w14:textId="77777777" w:rsidR="00BA46E2" w:rsidRPr="00ED4F7D" w:rsidRDefault="00BA46E2" w:rsidP="00BA46E2">
            <w:pPr>
              <w:pStyle w:val="ListParagraph"/>
              <w:numPr>
                <w:ilvl w:val="0"/>
                <w:numId w:val="107"/>
              </w:numPr>
              <w:ind w:left="387" w:hanging="283"/>
              <w:contextualSpacing w:val="0"/>
              <w:rPr>
                <w:rFonts w:cs="Arial"/>
                <w:szCs w:val="22"/>
              </w:rPr>
            </w:pPr>
            <w:r w:rsidRPr="00ED4F7D">
              <w:rPr>
                <w:rFonts w:cs="Arial"/>
                <w:szCs w:val="22"/>
              </w:rPr>
              <w:t>be at least 1m behind the building line, where the dwelling(s) has a setback from a front boundary of 4.5m or more, or</w:t>
            </w:r>
          </w:p>
          <w:p w14:paraId="2793594E" w14:textId="77777777" w:rsidR="00BA46E2" w:rsidRPr="00ED4F7D" w:rsidRDefault="00BA46E2" w:rsidP="00BA46E2">
            <w:pPr>
              <w:pStyle w:val="ListParagraph"/>
              <w:numPr>
                <w:ilvl w:val="0"/>
                <w:numId w:val="107"/>
              </w:numPr>
              <w:ind w:left="386" w:hanging="284"/>
              <w:contextualSpacing w:val="0"/>
              <w:rPr>
                <w:rFonts w:cs="Arial"/>
                <w:strike/>
                <w:szCs w:val="22"/>
              </w:rPr>
            </w:pPr>
            <w:r w:rsidRPr="00ED4F7D">
              <w:rPr>
                <w:rFonts w:cs="Arial"/>
                <w:szCs w:val="22"/>
              </w:rPr>
              <w:t>be at least 5.5m from a front boundary, where the dwelling(s) has a setback of less than 4.5m.</w:t>
            </w:r>
          </w:p>
        </w:tc>
        <w:tc>
          <w:tcPr>
            <w:tcW w:w="2761" w:type="dxa"/>
          </w:tcPr>
          <w:p w14:paraId="589B1E74" w14:textId="77777777" w:rsidR="00BA46E2" w:rsidRPr="00ED4F7D" w:rsidRDefault="00CC77FC" w:rsidP="00EC06B3">
            <w:pPr>
              <w:rPr>
                <w:rFonts w:cs="Arial"/>
                <w:szCs w:val="22"/>
              </w:rPr>
            </w:pPr>
            <w:r w:rsidRPr="00ED4F7D">
              <w:rPr>
                <w:rFonts w:cs="Arial"/>
                <w:szCs w:val="22"/>
              </w:rPr>
              <w:t>Garage door setback &gt;5.5m from the western front boundary.</w:t>
            </w:r>
          </w:p>
          <w:p w14:paraId="2CE205C8" w14:textId="77777777" w:rsidR="00CC77FC" w:rsidRPr="00ED4F7D" w:rsidRDefault="00CC77FC" w:rsidP="00EC06B3">
            <w:pPr>
              <w:rPr>
                <w:rFonts w:cs="Arial"/>
                <w:szCs w:val="22"/>
              </w:rPr>
            </w:pPr>
            <w:r w:rsidRPr="00ED4F7D">
              <w:rPr>
                <w:rFonts w:cs="Arial"/>
                <w:szCs w:val="22"/>
              </w:rPr>
              <w:t>Garage door is setback &gt;1m behind primary front building line frontage.</w:t>
            </w:r>
          </w:p>
          <w:p w14:paraId="2788D8C6" w14:textId="77777777" w:rsidR="00CC77FC" w:rsidRPr="00ED4F7D" w:rsidRDefault="00CC77FC" w:rsidP="00EC06B3">
            <w:pPr>
              <w:rPr>
                <w:rFonts w:cs="Arial"/>
                <w:szCs w:val="22"/>
              </w:rPr>
            </w:pPr>
          </w:p>
          <w:p w14:paraId="5AD5DCC7" w14:textId="3BC309DC" w:rsidR="00CC77FC" w:rsidRPr="00ED4F7D" w:rsidRDefault="00CC77FC" w:rsidP="00EC06B3">
            <w:pPr>
              <w:rPr>
                <w:rFonts w:cs="Arial"/>
                <w:szCs w:val="22"/>
              </w:rPr>
            </w:pPr>
            <w:r w:rsidRPr="00ED4F7D">
              <w:rPr>
                <w:rFonts w:cs="Arial"/>
                <w:szCs w:val="22"/>
              </w:rPr>
              <w:t xml:space="preserve">The secondary garage frontage wall </w:t>
            </w:r>
            <w:r w:rsidR="00236B6C" w:rsidRPr="00ED4F7D">
              <w:rPr>
                <w:rFonts w:cs="Arial"/>
                <w:szCs w:val="22"/>
              </w:rPr>
              <w:t>has</w:t>
            </w:r>
            <w:r w:rsidRPr="00ED4F7D">
              <w:rPr>
                <w:rFonts w:cs="Arial"/>
                <w:szCs w:val="22"/>
              </w:rPr>
              <w:t xml:space="preserve"> a minimum setback to the secondary northern frontage of </w:t>
            </w:r>
            <w:r w:rsidR="00236B6C" w:rsidRPr="00ED4F7D">
              <w:rPr>
                <w:rFonts w:cs="Arial"/>
                <w:szCs w:val="22"/>
              </w:rPr>
              <w:t>11.592</w:t>
            </w:r>
            <w:r w:rsidRPr="00ED4F7D">
              <w:rPr>
                <w:rFonts w:cs="Arial"/>
                <w:szCs w:val="22"/>
              </w:rPr>
              <w:t>m</w:t>
            </w:r>
            <w:r w:rsidR="00236B6C" w:rsidRPr="00ED4F7D">
              <w:rPr>
                <w:rFonts w:cs="Arial"/>
                <w:szCs w:val="22"/>
              </w:rPr>
              <w:t>.</w:t>
            </w:r>
            <w:r w:rsidRPr="00ED4F7D">
              <w:rPr>
                <w:rFonts w:cs="Arial"/>
                <w:szCs w:val="22"/>
              </w:rPr>
              <w:t xml:space="preserve"> The garage wall is forward of the remain of the dwelling which will be visible from the street.</w:t>
            </w:r>
          </w:p>
        </w:tc>
        <w:tc>
          <w:tcPr>
            <w:tcW w:w="1354" w:type="dxa"/>
          </w:tcPr>
          <w:p w14:paraId="384EDC5C" w14:textId="77777777" w:rsidR="00BA46E2" w:rsidRPr="00ED4F7D" w:rsidRDefault="00CC77FC" w:rsidP="00EC06B3">
            <w:pPr>
              <w:rPr>
                <w:rFonts w:cs="Arial"/>
                <w:szCs w:val="22"/>
              </w:rPr>
            </w:pPr>
            <w:r w:rsidRPr="00ED4F7D">
              <w:rPr>
                <w:rFonts w:cs="Arial"/>
                <w:szCs w:val="22"/>
              </w:rPr>
              <w:t>Yes</w:t>
            </w:r>
          </w:p>
          <w:p w14:paraId="78614520" w14:textId="77777777" w:rsidR="00CC77FC" w:rsidRPr="00ED4F7D" w:rsidRDefault="00CC77FC" w:rsidP="00EC06B3">
            <w:pPr>
              <w:rPr>
                <w:rFonts w:cs="Arial"/>
                <w:szCs w:val="22"/>
              </w:rPr>
            </w:pPr>
          </w:p>
          <w:p w14:paraId="6063CD62" w14:textId="77777777" w:rsidR="00CC77FC" w:rsidRPr="00ED4F7D" w:rsidRDefault="00CC77FC" w:rsidP="00EC06B3">
            <w:pPr>
              <w:rPr>
                <w:rFonts w:cs="Arial"/>
                <w:szCs w:val="22"/>
              </w:rPr>
            </w:pPr>
          </w:p>
          <w:p w14:paraId="5E25ECCF" w14:textId="77777777" w:rsidR="00CC77FC" w:rsidRPr="00ED4F7D" w:rsidRDefault="00CC77FC" w:rsidP="00EC06B3">
            <w:pPr>
              <w:rPr>
                <w:rFonts w:cs="Arial"/>
                <w:szCs w:val="22"/>
              </w:rPr>
            </w:pPr>
          </w:p>
          <w:p w14:paraId="0105A7AA" w14:textId="77777777" w:rsidR="00CC77FC" w:rsidRPr="00ED4F7D" w:rsidRDefault="00CC77FC" w:rsidP="00EC06B3">
            <w:pPr>
              <w:rPr>
                <w:rFonts w:cs="Arial"/>
                <w:szCs w:val="22"/>
              </w:rPr>
            </w:pPr>
          </w:p>
          <w:p w14:paraId="35014B9C" w14:textId="77777777" w:rsidR="00CC77FC" w:rsidRPr="00ED4F7D" w:rsidRDefault="00CC77FC" w:rsidP="00EC06B3">
            <w:pPr>
              <w:rPr>
                <w:rFonts w:cs="Arial"/>
                <w:szCs w:val="22"/>
              </w:rPr>
            </w:pPr>
          </w:p>
          <w:p w14:paraId="5DB31A7F" w14:textId="77777777" w:rsidR="00CC77FC" w:rsidRPr="00ED4F7D" w:rsidRDefault="00CC77FC" w:rsidP="00EC06B3">
            <w:pPr>
              <w:rPr>
                <w:rFonts w:cs="Arial"/>
                <w:szCs w:val="22"/>
              </w:rPr>
            </w:pPr>
          </w:p>
          <w:p w14:paraId="59839728" w14:textId="1019F6E4" w:rsidR="00CC77FC" w:rsidRPr="00ED4F7D" w:rsidRDefault="00CC77FC" w:rsidP="00EC06B3">
            <w:pPr>
              <w:rPr>
                <w:rFonts w:cs="Arial"/>
                <w:szCs w:val="22"/>
              </w:rPr>
            </w:pPr>
            <w:r w:rsidRPr="00ED4F7D">
              <w:rPr>
                <w:rFonts w:cs="Arial"/>
                <w:szCs w:val="22"/>
              </w:rPr>
              <w:t xml:space="preserve">No* Variation suitable given the minimum setback proposed of </w:t>
            </w:r>
            <w:r w:rsidR="00236B6C" w:rsidRPr="00ED4F7D">
              <w:rPr>
                <w:rFonts w:cs="Arial"/>
                <w:szCs w:val="22"/>
              </w:rPr>
              <w:t>11.592m far greater than a typical building line setback, is not at odds with the objectives of the provisions</w:t>
            </w:r>
            <w:r w:rsidRPr="00ED4F7D">
              <w:rPr>
                <w:rFonts w:cs="Arial"/>
                <w:szCs w:val="22"/>
              </w:rPr>
              <w:t xml:space="preserve"> and </w:t>
            </w:r>
            <w:r w:rsidR="00236B6C" w:rsidRPr="00ED4F7D">
              <w:rPr>
                <w:rFonts w:cs="Arial"/>
                <w:szCs w:val="22"/>
              </w:rPr>
              <w:t xml:space="preserve">will </w:t>
            </w:r>
            <w:r w:rsidRPr="00ED4F7D">
              <w:rPr>
                <w:rFonts w:cs="Arial"/>
                <w:szCs w:val="22"/>
              </w:rPr>
              <w:t xml:space="preserve">no </w:t>
            </w:r>
            <w:r w:rsidR="00236B6C" w:rsidRPr="00ED4F7D">
              <w:rPr>
                <w:rFonts w:cs="Arial"/>
                <w:szCs w:val="22"/>
              </w:rPr>
              <w:t xml:space="preserve">identifiable </w:t>
            </w:r>
            <w:r w:rsidRPr="00ED4F7D">
              <w:rPr>
                <w:rFonts w:cs="Arial"/>
                <w:szCs w:val="22"/>
              </w:rPr>
              <w:t>adverse impacts to the broader streetscape to warrant refusal.</w:t>
            </w:r>
          </w:p>
        </w:tc>
      </w:tr>
      <w:bookmarkEnd w:id="0"/>
      <w:tr w:rsidR="00BA46E2" w:rsidRPr="00ED4F7D" w14:paraId="36E4C18F" w14:textId="77777777" w:rsidTr="0057157F">
        <w:trPr>
          <w:trHeight w:val="20"/>
        </w:trPr>
        <w:tc>
          <w:tcPr>
            <w:tcW w:w="1207" w:type="dxa"/>
            <w:vMerge/>
          </w:tcPr>
          <w:p w14:paraId="5742B8FD" w14:textId="77777777" w:rsidR="00BA46E2" w:rsidRPr="00ED4F7D" w:rsidRDefault="00BA46E2" w:rsidP="00EC06B3">
            <w:pPr>
              <w:rPr>
                <w:rFonts w:cs="Arial"/>
                <w:szCs w:val="22"/>
              </w:rPr>
            </w:pPr>
          </w:p>
        </w:tc>
        <w:tc>
          <w:tcPr>
            <w:tcW w:w="2980" w:type="dxa"/>
          </w:tcPr>
          <w:p w14:paraId="35BFB1A1" w14:textId="77777777" w:rsidR="00BA46E2" w:rsidRPr="00ED4F7D" w:rsidRDefault="00BA46E2" w:rsidP="00EC06B3">
            <w:pPr>
              <w:rPr>
                <w:rFonts w:cs="Arial"/>
                <w:szCs w:val="22"/>
              </w:rPr>
            </w:pPr>
            <w:r w:rsidRPr="00ED4F7D">
              <w:rPr>
                <w:rFonts w:cs="Arial"/>
                <w:szCs w:val="22"/>
              </w:rPr>
              <w:t>b) The total width of the garage/carport openings should not be more than 6m and not more than 50 per cent of the width of the building.</w:t>
            </w:r>
          </w:p>
        </w:tc>
        <w:tc>
          <w:tcPr>
            <w:tcW w:w="2761" w:type="dxa"/>
          </w:tcPr>
          <w:p w14:paraId="160E40A9" w14:textId="1C830E63" w:rsidR="00BA46E2" w:rsidRPr="00ED4F7D" w:rsidRDefault="003A69E9" w:rsidP="00EC06B3">
            <w:pPr>
              <w:rPr>
                <w:rFonts w:cs="Arial"/>
                <w:szCs w:val="22"/>
              </w:rPr>
            </w:pPr>
            <w:r w:rsidRPr="00ED4F7D">
              <w:rPr>
                <w:rFonts w:cs="Arial"/>
                <w:szCs w:val="22"/>
              </w:rPr>
              <w:t xml:space="preserve">A 4.8m wide garage door is proposed </w:t>
            </w:r>
            <w:r w:rsidR="0057157F" w:rsidRPr="00ED4F7D">
              <w:rPr>
                <w:rFonts w:cs="Arial"/>
                <w:szCs w:val="22"/>
              </w:rPr>
              <w:t>and is less than 50% of proportional width of the dwelling frontage to the west.</w:t>
            </w:r>
          </w:p>
        </w:tc>
        <w:tc>
          <w:tcPr>
            <w:tcW w:w="1354" w:type="dxa"/>
          </w:tcPr>
          <w:p w14:paraId="3BD35EB3" w14:textId="4B9EDDF3" w:rsidR="00BA46E2" w:rsidRPr="00ED4F7D" w:rsidRDefault="0057157F" w:rsidP="00EC06B3">
            <w:pPr>
              <w:rPr>
                <w:rFonts w:cs="Arial"/>
                <w:szCs w:val="22"/>
              </w:rPr>
            </w:pPr>
            <w:r w:rsidRPr="00ED4F7D">
              <w:rPr>
                <w:rFonts w:cs="Arial"/>
                <w:szCs w:val="22"/>
              </w:rPr>
              <w:t>Yes</w:t>
            </w:r>
          </w:p>
        </w:tc>
      </w:tr>
      <w:tr w:rsidR="00BA46E2" w:rsidRPr="00ED4F7D" w14:paraId="18651141" w14:textId="77777777" w:rsidTr="0057157F">
        <w:trPr>
          <w:trHeight w:val="20"/>
        </w:trPr>
        <w:tc>
          <w:tcPr>
            <w:tcW w:w="1207" w:type="dxa"/>
            <w:vMerge/>
          </w:tcPr>
          <w:p w14:paraId="00E25E33" w14:textId="77777777" w:rsidR="00BA46E2" w:rsidRPr="00ED4F7D" w:rsidRDefault="00BA46E2" w:rsidP="00EC06B3">
            <w:pPr>
              <w:rPr>
                <w:rFonts w:cs="Arial"/>
                <w:szCs w:val="22"/>
              </w:rPr>
            </w:pPr>
          </w:p>
        </w:tc>
        <w:tc>
          <w:tcPr>
            <w:tcW w:w="2980" w:type="dxa"/>
          </w:tcPr>
          <w:p w14:paraId="07447670" w14:textId="77777777" w:rsidR="00BA46E2" w:rsidRPr="00ED4F7D" w:rsidRDefault="00BA46E2" w:rsidP="00EC06B3">
            <w:pPr>
              <w:rPr>
                <w:rFonts w:cs="Arial"/>
                <w:szCs w:val="22"/>
              </w:rPr>
            </w:pPr>
            <w:r w:rsidRPr="00ED4F7D">
              <w:rPr>
                <w:rFonts w:cs="Arial"/>
                <w:szCs w:val="22"/>
              </w:rPr>
              <w:t>c) Driveway crossovers are no greater than 5.0m in width.</w:t>
            </w:r>
          </w:p>
        </w:tc>
        <w:tc>
          <w:tcPr>
            <w:tcW w:w="2761" w:type="dxa"/>
          </w:tcPr>
          <w:p w14:paraId="68806B19" w14:textId="553DFB82" w:rsidR="00BA46E2" w:rsidRPr="00ED4F7D" w:rsidRDefault="0057157F" w:rsidP="00EC06B3">
            <w:pPr>
              <w:rPr>
                <w:rFonts w:cs="Arial"/>
                <w:szCs w:val="22"/>
              </w:rPr>
            </w:pPr>
            <w:r w:rsidRPr="00ED4F7D">
              <w:rPr>
                <w:rFonts w:cs="Arial"/>
                <w:szCs w:val="22"/>
              </w:rPr>
              <w:t>Driveway crossover less than 5.0m.</w:t>
            </w:r>
          </w:p>
        </w:tc>
        <w:tc>
          <w:tcPr>
            <w:tcW w:w="1354" w:type="dxa"/>
          </w:tcPr>
          <w:p w14:paraId="21997D35" w14:textId="2FAB2F2F" w:rsidR="00BA46E2" w:rsidRPr="00ED4F7D" w:rsidRDefault="0057157F" w:rsidP="00EC06B3">
            <w:pPr>
              <w:rPr>
                <w:rFonts w:cs="Arial"/>
                <w:szCs w:val="22"/>
              </w:rPr>
            </w:pPr>
            <w:r w:rsidRPr="00ED4F7D">
              <w:rPr>
                <w:rFonts w:cs="Arial"/>
                <w:szCs w:val="22"/>
              </w:rPr>
              <w:t>Yes</w:t>
            </w:r>
          </w:p>
        </w:tc>
      </w:tr>
      <w:tr w:rsidR="00BA46E2" w:rsidRPr="00ED4F7D" w14:paraId="73D7FFEE" w14:textId="77777777" w:rsidTr="00EC06B3">
        <w:trPr>
          <w:trHeight w:val="20"/>
        </w:trPr>
        <w:tc>
          <w:tcPr>
            <w:tcW w:w="8302" w:type="dxa"/>
            <w:gridSpan w:val="4"/>
          </w:tcPr>
          <w:p w14:paraId="67D55682" w14:textId="77777777" w:rsidR="00BA46E2" w:rsidRPr="00ED4F7D" w:rsidRDefault="00BA46E2" w:rsidP="00EC06B3">
            <w:pPr>
              <w:rPr>
                <w:rFonts w:cs="Arial"/>
                <w:b/>
                <w:szCs w:val="22"/>
              </w:rPr>
            </w:pPr>
            <w:r w:rsidRPr="00ED4F7D">
              <w:rPr>
                <w:rFonts w:cs="Arial"/>
                <w:b/>
                <w:szCs w:val="22"/>
              </w:rPr>
              <w:t>Side and Rear Setbacks</w:t>
            </w:r>
          </w:p>
          <w:p w14:paraId="7E6495E9" w14:textId="77777777" w:rsidR="00BA46E2" w:rsidRPr="00ED4F7D" w:rsidRDefault="00BA46E2" w:rsidP="00EC06B3">
            <w:pPr>
              <w:rPr>
                <w:rFonts w:cs="Arial"/>
                <w:szCs w:val="22"/>
              </w:rPr>
            </w:pPr>
          </w:p>
        </w:tc>
      </w:tr>
      <w:tr w:rsidR="00BA46E2" w:rsidRPr="00ED4F7D" w14:paraId="77590AFA" w14:textId="77777777" w:rsidTr="0057157F">
        <w:trPr>
          <w:trHeight w:val="20"/>
        </w:trPr>
        <w:tc>
          <w:tcPr>
            <w:tcW w:w="1207" w:type="dxa"/>
            <w:vMerge w:val="restart"/>
          </w:tcPr>
          <w:p w14:paraId="40824A11" w14:textId="77777777" w:rsidR="00BA46E2" w:rsidRPr="00ED4F7D" w:rsidRDefault="00BA46E2" w:rsidP="00EC06B3">
            <w:pPr>
              <w:rPr>
                <w:rFonts w:cs="Arial"/>
                <w:szCs w:val="22"/>
              </w:rPr>
            </w:pPr>
            <w:r w:rsidRPr="00ED4F7D">
              <w:rPr>
                <w:rFonts w:cs="Arial"/>
                <w:szCs w:val="22"/>
              </w:rPr>
              <w:t>46</w:t>
            </w:r>
          </w:p>
        </w:tc>
        <w:tc>
          <w:tcPr>
            <w:tcW w:w="2980" w:type="dxa"/>
          </w:tcPr>
          <w:p w14:paraId="61604AB6" w14:textId="77777777" w:rsidR="00BA46E2" w:rsidRPr="00ED4F7D" w:rsidRDefault="00BA46E2" w:rsidP="00EC06B3">
            <w:pPr>
              <w:rPr>
                <w:rFonts w:cs="Arial"/>
                <w:b/>
                <w:szCs w:val="22"/>
              </w:rPr>
            </w:pPr>
            <w:r w:rsidRPr="00ED4F7D">
              <w:rPr>
                <w:rFonts w:cs="Arial"/>
                <w:szCs w:val="22"/>
              </w:rPr>
              <w:t xml:space="preserve">a) A minimum rear boundary setback of 4m is to be provided to dwellings (including </w:t>
            </w:r>
            <w:proofErr w:type="spellStart"/>
            <w:r w:rsidRPr="00ED4F7D">
              <w:rPr>
                <w:rFonts w:cs="Arial"/>
                <w:szCs w:val="22"/>
              </w:rPr>
              <w:t>verandahs</w:t>
            </w:r>
            <w:proofErr w:type="spellEnd"/>
            <w:r w:rsidRPr="00ED4F7D">
              <w:rPr>
                <w:rFonts w:cs="Arial"/>
                <w:szCs w:val="22"/>
              </w:rPr>
              <w:t>, patios and decks).</w:t>
            </w:r>
          </w:p>
        </w:tc>
        <w:tc>
          <w:tcPr>
            <w:tcW w:w="2761" w:type="dxa"/>
          </w:tcPr>
          <w:p w14:paraId="461F0E78" w14:textId="6D3AE6E0" w:rsidR="00BA46E2" w:rsidRPr="00ED4F7D" w:rsidRDefault="00A15F0E" w:rsidP="00EC06B3">
            <w:pPr>
              <w:rPr>
                <w:rFonts w:cs="Arial"/>
                <w:szCs w:val="22"/>
              </w:rPr>
            </w:pPr>
            <w:r w:rsidRPr="00ED4F7D">
              <w:rPr>
                <w:rFonts w:cs="Arial"/>
                <w:szCs w:val="22"/>
              </w:rPr>
              <w:t>Corner lot</w:t>
            </w:r>
          </w:p>
        </w:tc>
        <w:tc>
          <w:tcPr>
            <w:tcW w:w="1354" w:type="dxa"/>
          </w:tcPr>
          <w:p w14:paraId="307AF014" w14:textId="157A2F39" w:rsidR="00BA46E2" w:rsidRPr="00ED4F7D" w:rsidRDefault="00A15F0E" w:rsidP="00EC06B3">
            <w:pPr>
              <w:rPr>
                <w:rFonts w:cs="Arial"/>
                <w:szCs w:val="22"/>
              </w:rPr>
            </w:pPr>
            <w:r w:rsidRPr="00ED4F7D">
              <w:rPr>
                <w:rFonts w:cs="Arial"/>
                <w:szCs w:val="22"/>
              </w:rPr>
              <w:t>N/A</w:t>
            </w:r>
          </w:p>
        </w:tc>
      </w:tr>
      <w:tr w:rsidR="00BA46E2" w:rsidRPr="00ED4F7D" w14:paraId="5E1C0FDD" w14:textId="77777777" w:rsidTr="0057157F">
        <w:trPr>
          <w:trHeight w:val="20"/>
        </w:trPr>
        <w:tc>
          <w:tcPr>
            <w:tcW w:w="1207" w:type="dxa"/>
            <w:vMerge/>
          </w:tcPr>
          <w:p w14:paraId="2E06FF40" w14:textId="77777777" w:rsidR="00BA46E2" w:rsidRPr="00ED4F7D" w:rsidRDefault="00BA46E2" w:rsidP="00EC06B3">
            <w:pPr>
              <w:rPr>
                <w:rFonts w:cs="Arial"/>
                <w:szCs w:val="22"/>
              </w:rPr>
            </w:pPr>
          </w:p>
        </w:tc>
        <w:tc>
          <w:tcPr>
            <w:tcW w:w="2980" w:type="dxa"/>
          </w:tcPr>
          <w:p w14:paraId="5D7AF96A" w14:textId="77777777" w:rsidR="00BA46E2" w:rsidRPr="00ED4F7D" w:rsidRDefault="00BA46E2" w:rsidP="00EC06B3">
            <w:pPr>
              <w:rPr>
                <w:rFonts w:cs="Arial"/>
                <w:szCs w:val="22"/>
              </w:rPr>
            </w:pPr>
            <w:r w:rsidRPr="00ED4F7D">
              <w:rPr>
                <w:rFonts w:cs="Arial"/>
                <w:szCs w:val="22"/>
              </w:rPr>
              <w:t>b) A minimum rear boundary setback of 900mm applies to sheds and swimming pools subject to achieving minimum required private open space area.</w:t>
            </w:r>
          </w:p>
        </w:tc>
        <w:tc>
          <w:tcPr>
            <w:tcW w:w="2761" w:type="dxa"/>
          </w:tcPr>
          <w:p w14:paraId="51BF3611" w14:textId="57212B91" w:rsidR="00BA46E2" w:rsidRPr="00ED4F7D" w:rsidRDefault="00844EBF" w:rsidP="00EC06B3">
            <w:pPr>
              <w:rPr>
                <w:rFonts w:cs="Arial"/>
                <w:szCs w:val="22"/>
              </w:rPr>
            </w:pPr>
            <w:r>
              <w:rPr>
                <w:rFonts w:cs="Arial"/>
                <w:szCs w:val="22"/>
              </w:rPr>
              <w:t>N/A</w:t>
            </w:r>
          </w:p>
        </w:tc>
        <w:tc>
          <w:tcPr>
            <w:tcW w:w="1354" w:type="dxa"/>
          </w:tcPr>
          <w:p w14:paraId="2F8A0CDC" w14:textId="577A1C3F" w:rsidR="00BA46E2" w:rsidRPr="00ED4F7D" w:rsidRDefault="00844EBF" w:rsidP="00EC06B3">
            <w:pPr>
              <w:rPr>
                <w:rFonts w:cs="Arial"/>
                <w:szCs w:val="22"/>
              </w:rPr>
            </w:pPr>
            <w:r>
              <w:rPr>
                <w:rFonts w:cs="Arial"/>
                <w:szCs w:val="22"/>
              </w:rPr>
              <w:t>N/A</w:t>
            </w:r>
          </w:p>
        </w:tc>
      </w:tr>
      <w:tr w:rsidR="00BA46E2" w:rsidRPr="00ED4F7D" w14:paraId="438788F5" w14:textId="77777777" w:rsidTr="0057157F">
        <w:trPr>
          <w:trHeight w:val="20"/>
        </w:trPr>
        <w:tc>
          <w:tcPr>
            <w:tcW w:w="1207" w:type="dxa"/>
          </w:tcPr>
          <w:p w14:paraId="1D521311" w14:textId="77777777" w:rsidR="00BA46E2" w:rsidRPr="00ED4F7D" w:rsidRDefault="00BA46E2" w:rsidP="00EC06B3">
            <w:pPr>
              <w:rPr>
                <w:rFonts w:cs="Arial"/>
                <w:szCs w:val="22"/>
              </w:rPr>
            </w:pPr>
            <w:r w:rsidRPr="00ED4F7D">
              <w:rPr>
                <w:rFonts w:cs="Arial"/>
                <w:szCs w:val="22"/>
              </w:rPr>
              <w:t>47</w:t>
            </w:r>
          </w:p>
        </w:tc>
        <w:tc>
          <w:tcPr>
            <w:tcW w:w="2980" w:type="dxa"/>
          </w:tcPr>
          <w:p w14:paraId="70B245D2" w14:textId="77777777" w:rsidR="00BA46E2" w:rsidRPr="00ED4F7D" w:rsidRDefault="00BA46E2" w:rsidP="00EC06B3">
            <w:pPr>
              <w:rPr>
                <w:rFonts w:cs="Arial"/>
                <w:szCs w:val="22"/>
              </w:rPr>
            </w:pPr>
            <w:r w:rsidRPr="00ED4F7D">
              <w:rPr>
                <w:rFonts w:cs="Arial"/>
                <w:szCs w:val="22"/>
              </w:rPr>
              <w:t>a) Ground floors (being &lt;1m above existing ground level) should be setback a minimum of 900mm from side boundaries.</w:t>
            </w:r>
          </w:p>
        </w:tc>
        <w:tc>
          <w:tcPr>
            <w:tcW w:w="2761" w:type="dxa"/>
          </w:tcPr>
          <w:p w14:paraId="022D708B" w14:textId="1A14D06E" w:rsidR="00BA46E2" w:rsidRPr="00ED4F7D" w:rsidRDefault="00DD06D7" w:rsidP="00EC06B3">
            <w:pPr>
              <w:rPr>
                <w:rFonts w:cs="Arial"/>
                <w:szCs w:val="22"/>
              </w:rPr>
            </w:pPr>
            <w:r w:rsidRPr="00ED4F7D">
              <w:rPr>
                <w:rFonts w:cs="Arial"/>
                <w:szCs w:val="22"/>
              </w:rPr>
              <w:t xml:space="preserve">Min. 1.5m south side setback and min. </w:t>
            </w:r>
            <w:r w:rsidR="001200E0" w:rsidRPr="00ED4F7D">
              <w:rPr>
                <w:rFonts w:cs="Arial"/>
                <w:szCs w:val="22"/>
              </w:rPr>
              <w:t>6.1</w:t>
            </w:r>
            <w:r w:rsidRPr="00ED4F7D">
              <w:rPr>
                <w:rFonts w:cs="Arial"/>
                <w:szCs w:val="22"/>
              </w:rPr>
              <w:t>2m east side setback.</w:t>
            </w:r>
          </w:p>
        </w:tc>
        <w:tc>
          <w:tcPr>
            <w:tcW w:w="1354" w:type="dxa"/>
          </w:tcPr>
          <w:p w14:paraId="244343AA" w14:textId="10E80771" w:rsidR="00BA46E2" w:rsidRPr="00ED4F7D" w:rsidRDefault="00DD06D7" w:rsidP="00EC06B3">
            <w:pPr>
              <w:rPr>
                <w:rFonts w:cs="Arial"/>
                <w:szCs w:val="22"/>
              </w:rPr>
            </w:pPr>
            <w:r w:rsidRPr="00ED4F7D">
              <w:rPr>
                <w:rFonts w:cs="Arial"/>
                <w:szCs w:val="22"/>
              </w:rPr>
              <w:t>Yes</w:t>
            </w:r>
          </w:p>
        </w:tc>
      </w:tr>
      <w:tr w:rsidR="00BA46E2" w:rsidRPr="00ED4F7D" w14:paraId="0C28CACB" w14:textId="77777777" w:rsidTr="00EC06B3">
        <w:trPr>
          <w:trHeight w:val="20"/>
        </w:trPr>
        <w:tc>
          <w:tcPr>
            <w:tcW w:w="8302" w:type="dxa"/>
            <w:gridSpan w:val="4"/>
          </w:tcPr>
          <w:p w14:paraId="197E1C79" w14:textId="77777777" w:rsidR="00BA46E2" w:rsidRPr="00ED4F7D" w:rsidRDefault="00BA46E2" w:rsidP="00EC06B3">
            <w:pPr>
              <w:rPr>
                <w:rFonts w:cs="Arial"/>
                <w:b/>
                <w:szCs w:val="22"/>
              </w:rPr>
            </w:pPr>
            <w:r w:rsidRPr="00ED4F7D">
              <w:rPr>
                <w:rFonts w:cs="Arial"/>
                <w:b/>
                <w:szCs w:val="22"/>
              </w:rPr>
              <w:t>Private Open Space</w:t>
            </w:r>
          </w:p>
          <w:p w14:paraId="16170508" w14:textId="77777777" w:rsidR="00BA46E2" w:rsidRPr="00ED4F7D" w:rsidRDefault="00BA46E2" w:rsidP="00EC06B3">
            <w:pPr>
              <w:rPr>
                <w:rFonts w:cs="Arial"/>
                <w:szCs w:val="22"/>
              </w:rPr>
            </w:pPr>
          </w:p>
        </w:tc>
      </w:tr>
      <w:tr w:rsidR="00BA46E2" w:rsidRPr="00ED4F7D" w14:paraId="284E50FE" w14:textId="77777777" w:rsidTr="0057157F">
        <w:trPr>
          <w:trHeight w:val="20"/>
        </w:trPr>
        <w:tc>
          <w:tcPr>
            <w:tcW w:w="1207" w:type="dxa"/>
          </w:tcPr>
          <w:p w14:paraId="13F87AC8" w14:textId="77777777" w:rsidR="00BA46E2" w:rsidRPr="00ED4F7D" w:rsidRDefault="00BA46E2" w:rsidP="00EC06B3">
            <w:pPr>
              <w:rPr>
                <w:rFonts w:cs="Arial"/>
                <w:szCs w:val="22"/>
              </w:rPr>
            </w:pPr>
            <w:r w:rsidRPr="00ED4F7D">
              <w:rPr>
                <w:rFonts w:cs="Arial"/>
                <w:szCs w:val="22"/>
              </w:rPr>
              <w:t>48.</w:t>
            </w:r>
          </w:p>
        </w:tc>
        <w:tc>
          <w:tcPr>
            <w:tcW w:w="2980" w:type="dxa"/>
            <w:tcBorders>
              <w:bottom w:val="single" w:sz="4" w:space="0" w:color="auto"/>
            </w:tcBorders>
          </w:tcPr>
          <w:p w14:paraId="3E8B0480" w14:textId="77777777" w:rsidR="00BA46E2" w:rsidRPr="00ED4F7D" w:rsidRDefault="00BA46E2" w:rsidP="00EC06B3">
            <w:pPr>
              <w:rPr>
                <w:rFonts w:cs="Arial"/>
                <w:szCs w:val="22"/>
              </w:rPr>
            </w:pPr>
            <w:r w:rsidRPr="00ED4F7D">
              <w:rPr>
                <w:rFonts w:cs="Arial"/>
                <w:szCs w:val="22"/>
              </w:rPr>
              <w:t xml:space="preserve">a) All dwellings should have a minimum area of private open space of 35m2, which includes a principal private open space area with:  </w:t>
            </w:r>
          </w:p>
          <w:p w14:paraId="76388507" w14:textId="77777777" w:rsidR="00BA46E2" w:rsidRPr="00ED4F7D" w:rsidRDefault="00BA46E2" w:rsidP="00BA46E2">
            <w:pPr>
              <w:pStyle w:val="ListParagraph"/>
              <w:numPr>
                <w:ilvl w:val="0"/>
                <w:numId w:val="116"/>
              </w:numPr>
              <w:contextualSpacing w:val="0"/>
              <w:rPr>
                <w:rFonts w:cs="Arial"/>
                <w:szCs w:val="22"/>
              </w:rPr>
            </w:pPr>
            <w:r w:rsidRPr="00ED4F7D">
              <w:rPr>
                <w:rFonts w:cs="Arial"/>
                <w:szCs w:val="22"/>
              </w:rPr>
              <w:t xml:space="preserve">a minimum dimension of 4m x 4m, and </w:t>
            </w:r>
          </w:p>
          <w:p w14:paraId="71545846" w14:textId="77777777" w:rsidR="00BA46E2" w:rsidRPr="00ED4F7D" w:rsidRDefault="00BA46E2" w:rsidP="00BA46E2">
            <w:pPr>
              <w:pStyle w:val="ListParagraph"/>
              <w:numPr>
                <w:ilvl w:val="0"/>
                <w:numId w:val="116"/>
              </w:numPr>
              <w:contextualSpacing w:val="0"/>
              <w:rPr>
                <w:rFonts w:cs="Arial"/>
                <w:szCs w:val="22"/>
              </w:rPr>
            </w:pPr>
            <w:r w:rsidRPr="00ED4F7D">
              <w:rPr>
                <w:rFonts w:cs="Arial"/>
                <w:szCs w:val="22"/>
              </w:rPr>
              <w:t>a maximum grade of 5% for minimum 4m x 4m of the total open space requirement, and</w:t>
            </w:r>
          </w:p>
          <w:p w14:paraId="4BCB63A6" w14:textId="77777777" w:rsidR="00BA46E2" w:rsidRPr="00ED4F7D" w:rsidRDefault="00BA46E2" w:rsidP="00BA46E2">
            <w:pPr>
              <w:pStyle w:val="ListParagraph"/>
              <w:numPr>
                <w:ilvl w:val="0"/>
                <w:numId w:val="116"/>
              </w:numPr>
              <w:contextualSpacing w:val="0"/>
              <w:rPr>
                <w:rFonts w:cs="Arial"/>
                <w:szCs w:val="22"/>
              </w:rPr>
            </w:pPr>
            <w:r w:rsidRPr="00ED4F7D">
              <w:rPr>
                <w:rFonts w:cs="Arial"/>
                <w:szCs w:val="22"/>
              </w:rPr>
              <w:t>direct accessibility from a ground floor living area and orientated to maximise use.</w:t>
            </w:r>
          </w:p>
        </w:tc>
        <w:tc>
          <w:tcPr>
            <w:tcW w:w="2761" w:type="dxa"/>
            <w:tcBorders>
              <w:bottom w:val="single" w:sz="4" w:space="0" w:color="auto"/>
            </w:tcBorders>
          </w:tcPr>
          <w:p w14:paraId="5724E656" w14:textId="77777777" w:rsidR="00BA46E2" w:rsidRPr="00ED4F7D" w:rsidRDefault="00DD06D7" w:rsidP="00EC06B3">
            <w:pPr>
              <w:rPr>
                <w:rFonts w:cs="Arial"/>
                <w:szCs w:val="22"/>
              </w:rPr>
            </w:pPr>
            <w:r w:rsidRPr="00ED4F7D">
              <w:rPr>
                <w:rFonts w:cs="Arial"/>
                <w:szCs w:val="22"/>
              </w:rPr>
              <w:t>&gt;35m2 of the private open space nominated for dwelling with &gt;4x4m area.</w:t>
            </w:r>
          </w:p>
          <w:p w14:paraId="54BAB8A3" w14:textId="2DC9DEB7" w:rsidR="00DD06D7" w:rsidRPr="00ED4F7D" w:rsidRDefault="00DD06D7" w:rsidP="00EC06B3">
            <w:pPr>
              <w:rPr>
                <w:rFonts w:cs="Arial"/>
                <w:szCs w:val="22"/>
              </w:rPr>
            </w:pPr>
            <w:r w:rsidRPr="00ED4F7D">
              <w:rPr>
                <w:rFonts w:cs="Arial"/>
                <w:szCs w:val="22"/>
              </w:rPr>
              <w:t>Any future fencing would need to consider exempt development provisions or seek further consent.</w:t>
            </w:r>
          </w:p>
        </w:tc>
        <w:tc>
          <w:tcPr>
            <w:tcW w:w="1354" w:type="dxa"/>
            <w:tcBorders>
              <w:bottom w:val="single" w:sz="4" w:space="0" w:color="auto"/>
            </w:tcBorders>
          </w:tcPr>
          <w:p w14:paraId="1A4A1D2F" w14:textId="68615B1A" w:rsidR="00BA46E2" w:rsidRPr="00ED4F7D" w:rsidRDefault="00DD06D7" w:rsidP="00EC06B3">
            <w:pPr>
              <w:rPr>
                <w:rFonts w:cs="Arial"/>
                <w:szCs w:val="22"/>
              </w:rPr>
            </w:pPr>
            <w:r w:rsidRPr="00ED4F7D">
              <w:rPr>
                <w:rFonts w:cs="Arial"/>
                <w:szCs w:val="22"/>
              </w:rPr>
              <w:t>Yes</w:t>
            </w:r>
          </w:p>
        </w:tc>
      </w:tr>
      <w:tr w:rsidR="00BA46E2" w:rsidRPr="00ED4F7D" w14:paraId="3B8AACD4" w14:textId="77777777" w:rsidTr="0057157F">
        <w:trPr>
          <w:trHeight w:val="20"/>
        </w:trPr>
        <w:tc>
          <w:tcPr>
            <w:tcW w:w="1207" w:type="dxa"/>
          </w:tcPr>
          <w:p w14:paraId="5F85ED99" w14:textId="77777777" w:rsidR="00BA46E2" w:rsidRPr="00ED4F7D" w:rsidRDefault="00BA46E2" w:rsidP="00EC06B3">
            <w:pPr>
              <w:rPr>
                <w:rFonts w:cs="Arial"/>
                <w:szCs w:val="22"/>
              </w:rPr>
            </w:pPr>
          </w:p>
        </w:tc>
        <w:tc>
          <w:tcPr>
            <w:tcW w:w="2980" w:type="dxa"/>
            <w:tcBorders>
              <w:bottom w:val="single" w:sz="4" w:space="0" w:color="auto"/>
            </w:tcBorders>
          </w:tcPr>
          <w:p w14:paraId="2FF8F1CE" w14:textId="77777777" w:rsidR="00BA46E2" w:rsidRPr="00ED4F7D" w:rsidRDefault="00BA46E2" w:rsidP="00EC06B3">
            <w:pPr>
              <w:rPr>
                <w:rFonts w:cs="Arial"/>
                <w:szCs w:val="22"/>
              </w:rPr>
            </w:pPr>
            <w:r w:rsidRPr="00ED4F7D">
              <w:rPr>
                <w:rFonts w:cs="Arial"/>
                <w:szCs w:val="22"/>
              </w:rPr>
              <w:t>b) Private open space may include clothes drying areas and garbage storage.</w:t>
            </w:r>
          </w:p>
        </w:tc>
        <w:tc>
          <w:tcPr>
            <w:tcW w:w="2761" w:type="dxa"/>
            <w:tcBorders>
              <w:bottom w:val="single" w:sz="4" w:space="0" w:color="auto"/>
            </w:tcBorders>
          </w:tcPr>
          <w:p w14:paraId="7C6142E6" w14:textId="6A9E47AE" w:rsidR="00BA46E2" w:rsidRPr="00ED4F7D" w:rsidRDefault="0020198A" w:rsidP="00EC06B3">
            <w:pPr>
              <w:rPr>
                <w:rFonts w:cs="Arial"/>
                <w:szCs w:val="22"/>
              </w:rPr>
            </w:pPr>
            <w:r w:rsidRPr="00ED4F7D">
              <w:rPr>
                <w:rFonts w:cs="Arial"/>
                <w:szCs w:val="22"/>
              </w:rPr>
              <w:t>Private open space is capable of clothes drying areas and garbage storage.</w:t>
            </w:r>
          </w:p>
        </w:tc>
        <w:tc>
          <w:tcPr>
            <w:tcW w:w="1354" w:type="dxa"/>
            <w:tcBorders>
              <w:bottom w:val="single" w:sz="4" w:space="0" w:color="auto"/>
            </w:tcBorders>
          </w:tcPr>
          <w:p w14:paraId="3A50744E" w14:textId="29A9AC76" w:rsidR="00BA46E2" w:rsidRPr="00ED4F7D" w:rsidRDefault="0020198A" w:rsidP="00EC06B3">
            <w:pPr>
              <w:rPr>
                <w:rFonts w:cs="Arial"/>
                <w:szCs w:val="22"/>
              </w:rPr>
            </w:pPr>
            <w:r w:rsidRPr="00ED4F7D">
              <w:rPr>
                <w:rFonts w:cs="Arial"/>
                <w:szCs w:val="22"/>
              </w:rPr>
              <w:t>Yes</w:t>
            </w:r>
          </w:p>
        </w:tc>
      </w:tr>
      <w:tr w:rsidR="00BA46E2" w:rsidRPr="00ED4F7D" w14:paraId="22604761" w14:textId="77777777" w:rsidTr="00EC06B3">
        <w:trPr>
          <w:trHeight w:val="20"/>
        </w:trPr>
        <w:tc>
          <w:tcPr>
            <w:tcW w:w="8302" w:type="dxa"/>
            <w:gridSpan w:val="4"/>
          </w:tcPr>
          <w:p w14:paraId="4B78BFDA" w14:textId="77777777" w:rsidR="00BA46E2" w:rsidRPr="00ED4F7D" w:rsidRDefault="00BA46E2" w:rsidP="00EC06B3">
            <w:pPr>
              <w:rPr>
                <w:rFonts w:cs="Arial"/>
                <w:b/>
                <w:szCs w:val="22"/>
              </w:rPr>
            </w:pPr>
            <w:r w:rsidRPr="00ED4F7D">
              <w:rPr>
                <w:rFonts w:cs="Arial"/>
                <w:b/>
                <w:szCs w:val="22"/>
              </w:rPr>
              <w:t>Bulk and Scale</w:t>
            </w:r>
          </w:p>
          <w:p w14:paraId="7264DC31" w14:textId="77777777" w:rsidR="00BA46E2" w:rsidRPr="00ED4F7D" w:rsidRDefault="00BA46E2" w:rsidP="00EC06B3">
            <w:pPr>
              <w:rPr>
                <w:rFonts w:eastAsia="Franklin Gothic Book" w:cs="Arial"/>
                <w:szCs w:val="22"/>
              </w:rPr>
            </w:pPr>
          </w:p>
        </w:tc>
      </w:tr>
      <w:tr w:rsidR="00BA46E2" w:rsidRPr="00ED4F7D" w14:paraId="51A3C5F5" w14:textId="77777777" w:rsidTr="0057157F">
        <w:trPr>
          <w:trHeight w:val="20"/>
        </w:trPr>
        <w:tc>
          <w:tcPr>
            <w:tcW w:w="1207" w:type="dxa"/>
            <w:vMerge w:val="restart"/>
          </w:tcPr>
          <w:p w14:paraId="629F0637" w14:textId="77777777" w:rsidR="00BA46E2" w:rsidRPr="00ED4F7D" w:rsidRDefault="00BA46E2" w:rsidP="00EC06B3">
            <w:pPr>
              <w:rPr>
                <w:rFonts w:eastAsia="Franklin Gothic Book" w:cs="Arial"/>
                <w:szCs w:val="22"/>
              </w:rPr>
            </w:pPr>
            <w:r w:rsidRPr="00ED4F7D">
              <w:rPr>
                <w:rFonts w:eastAsia="Franklin Gothic Book" w:cs="Arial"/>
                <w:szCs w:val="22"/>
              </w:rPr>
              <w:t>51</w:t>
            </w:r>
          </w:p>
        </w:tc>
        <w:tc>
          <w:tcPr>
            <w:tcW w:w="2980" w:type="dxa"/>
          </w:tcPr>
          <w:p w14:paraId="09BE4BBE" w14:textId="77777777" w:rsidR="00BA46E2" w:rsidRPr="00ED4F7D" w:rsidRDefault="00BA46E2" w:rsidP="00EC06B3">
            <w:pPr>
              <w:rPr>
                <w:rFonts w:cs="Arial"/>
                <w:szCs w:val="22"/>
              </w:rPr>
            </w:pPr>
            <w:r w:rsidRPr="00ED4F7D">
              <w:rPr>
                <w:rFonts w:cs="Arial"/>
                <w:szCs w:val="22"/>
              </w:rPr>
              <w:t xml:space="preserve">a) Direct views between indoor living rooms and principal private open space of adjacent dwellings, including proposed dwellings approved on adjoining lots, including possible dwellings on future lots, should be obscured or screened where: </w:t>
            </w:r>
          </w:p>
          <w:p w14:paraId="646C70BE" w14:textId="77777777" w:rsidR="00BA46E2" w:rsidRPr="00ED4F7D" w:rsidRDefault="00BA46E2" w:rsidP="00BA46E2">
            <w:pPr>
              <w:pStyle w:val="ListParagraph"/>
              <w:numPr>
                <w:ilvl w:val="0"/>
                <w:numId w:val="118"/>
              </w:numPr>
              <w:contextualSpacing w:val="0"/>
              <w:rPr>
                <w:rFonts w:cs="Arial"/>
                <w:szCs w:val="22"/>
              </w:rPr>
            </w:pPr>
            <w:r w:rsidRPr="00ED4F7D">
              <w:rPr>
                <w:rFonts w:cs="Arial"/>
                <w:szCs w:val="22"/>
              </w:rPr>
              <w:t xml:space="preserve">Ground and first floor (and above) indoor living room windows are within a 9m radius. </w:t>
            </w:r>
          </w:p>
          <w:p w14:paraId="2F2E161F" w14:textId="77777777" w:rsidR="00BA46E2" w:rsidRPr="00ED4F7D" w:rsidRDefault="00BA46E2" w:rsidP="00BA46E2">
            <w:pPr>
              <w:pStyle w:val="ListParagraph"/>
              <w:numPr>
                <w:ilvl w:val="0"/>
                <w:numId w:val="118"/>
              </w:numPr>
              <w:contextualSpacing w:val="0"/>
              <w:rPr>
                <w:rFonts w:cs="Arial"/>
                <w:szCs w:val="22"/>
              </w:rPr>
            </w:pPr>
            <w:r w:rsidRPr="00ED4F7D">
              <w:rPr>
                <w:rFonts w:cs="Arial"/>
                <w:szCs w:val="22"/>
              </w:rPr>
              <w:t>Direct views between principal private open space areas where within a 12m radius.</w:t>
            </w:r>
          </w:p>
          <w:p w14:paraId="161368B9" w14:textId="77777777" w:rsidR="00BA46E2" w:rsidRPr="00ED4F7D" w:rsidRDefault="00BA46E2" w:rsidP="00BA46E2">
            <w:pPr>
              <w:pStyle w:val="ListParagraph"/>
              <w:numPr>
                <w:ilvl w:val="0"/>
                <w:numId w:val="118"/>
              </w:numPr>
              <w:contextualSpacing w:val="0"/>
              <w:rPr>
                <w:rFonts w:cs="Arial"/>
                <w:szCs w:val="22"/>
              </w:rPr>
            </w:pPr>
            <w:r w:rsidRPr="00ED4F7D">
              <w:rPr>
                <w:rFonts w:cs="Arial"/>
                <w:szCs w:val="22"/>
              </w:rPr>
              <w:t>Direct views between indoor living rooms of dwellings into the principal area of private open space of other dwellings within a 12m radius.</w:t>
            </w:r>
          </w:p>
        </w:tc>
        <w:tc>
          <w:tcPr>
            <w:tcW w:w="2761" w:type="dxa"/>
          </w:tcPr>
          <w:p w14:paraId="01A5434C" w14:textId="28E98E79" w:rsidR="00BA46E2" w:rsidRPr="00ED4F7D" w:rsidRDefault="0020198A" w:rsidP="00EC06B3">
            <w:pPr>
              <w:rPr>
                <w:rFonts w:eastAsia="Franklin Gothic Book" w:cs="Arial"/>
                <w:szCs w:val="22"/>
              </w:rPr>
            </w:pPr>
            <w:r w:rsidRPr="00ED4F7D">
              <w:rPr>
                <w:rFonts w:eastAsia="Franklin Gothic Book" w:cs="Arial"/>
                <w:szCs w:val="22"/>
              </w:rPr>
              <w:t>No direct views or significant privacy impacts identified.</w:t>
            </w:r>
          </w:p>
        </w:tc>
        <w:tc>
          <w:tcPr>
            <w:tcW w:w="1354" w:type="dxa"/>
          </w:tcPr>
          <w:p w14:paraId="3C137607" w14:textId="6922C163" w:rsidR="00BA46E2" w:rsidRPr="00ED4F7D" w:rsidRDefault="0020198A" w:rsidP="00EC06B3">
            <w:pPr>
              <w:rPr>
                <w:rFonts w:eastAsia="Franklin Gothic Book" w:cs="Arial"/>
                <w:szCs w:val="22"/>
              </w:rPr>
            </w:pPr>
            <w:r w:rsidRPr="00ED4F7D">
              <w:rPr>
                <w:rFonts w:eastAsia="Franklin Gothic Book" w:cs="Arial"/>
                <w:szCs w:val="22"/>
              </w:rPr>
              <w:t>Yes</w:t>
            </w:r>
          </w:p>
        </w:tc>
      </w:tr>
      <w:tr w:rsidR="00BA46E2" w:rsidRPr="00ED4F7D" w14:paraId="341C06E9" w14:textId="77777777" w:rsidTr="0057157F">
        <w:trPr>
          <w:trHeight w:val="20"/>
        </w:trPr>
        <w:tc>
          <w:tcPr>
            <w:tcW w:w="1207" w:type="dxa"/>
            <w:vMerge/>
          </w:tcPr>
          <w:p w14:paraId="12EE1E06" w14:textId="77777777" w:rsidR="00BA46E2" w:rsidRPr="00ED4F7D" w:rsidRDefault="00BA46E2" w:rsidP="00EC06B3">
            <w:pPr>
              <w:rPr>
                <w:rFonts w:cs="Arial"/>
                <w:szCs w:val="22"/>
              </w:rPr>
            </w:pPr>
          </w:p>
        </w:tc>
        <w:tc>
          <w:tcPr>
            <w:tcW w:w="2980" w:type="dxa"/>
          </w:tcPr>
          <w:p w14:paraId="540293BC" w14:textId="77777777" w:rsidR="00BA46E2" w:rsidRPr="00ED4F7D" w:rsidRDefault="00BA46E2" w:rsidP="00EC06B3">
            <w:pPr>
              <w:rPr>
                <w:rFonts w:cs="Arial"/>
                <w:szCs w:val="22"/>
              </w:rPr>
            </w:pPr>
            <w:r w:rsidRPr="00ED4F7D">
              <w:rPr>
                <w:rFonts w:cs="Arial"/>
                <w:szCs w:val="22"/>
              </w:rPr>
              <w:t xml:space="preserve">b) A balcony, deck, patio, pergola, terrace or </w:t>
            </w:r>
            <w:proofErr w:type="spellStart"/>
            <w:r w:rsidRPr="00ED4F7D">
              <w:rPr>
                <w:rFonts w:cs="Arial"/>
                <w:szCs w:val="22"/>
              </w:rPr>
              <w:t>verandah</w:t>
            </w:r>
            <w:proofErr w:type="spellEnd"/>
            <w:r w:rsidRPr="00ED4F7D">
              <w:rPr>
                <w:rFonts w:cs="Arial"/>
                <w:szCs w:val="22"/>
              </w:rPr>
              <w:t xml:space="preserve"> should have a privacy screen where there are direct views of: </w:t>
            </w:r>
          </w:p>
          <w:p w14:paraId="01EA7F0C" w14:textId="77777777" w:rsidR="00BA46E2" w:rsidRPr="00ED4F7D" w:rsidRDefault="00BA46E2" w:rsidP="00BA46E2">
            <w:pPr>
              <w:pStyle w:val="ListParagraph"/>
              <w:numPr>
                <w:ilvl w:val="0"/>
                <w:numId w:val="110"/>
              </w:numPr>
              <w:contextualSpacing w:val="0"/>
              <w:rPr>
                <w:rFonts w:cs="Arial"/>
                <w:szCs w:val="22"/>
              </w:rPr>
            </w:pPr>
            <w:r w:rsidRPr="00ED4F7D">
              <w:rPr>
                <w:rFonts w:cs="Arial"/>
                <w:szCs w:val="22"/>
              </w:rPr>
              <w:t xml:space="preserve">Indoor living room windows of adjacent dwellings, including proposed dwellings approved on adjoining lots within 9m radius; or </w:t>
            </w:r>
          </w:p>
          <w:p w14:paraId="1C18AA7B" w14:textId="77777777" w:rsidR="00BA46E2" w:rsidRPr="00ED4F7D" w:rsidRDefault="00BA46E2" w:rsidP="00BA46E2">
            <w:pPr>
              <w:pStyle w:val="ListParagraph"/>
              <w:numPr>
                <w:ilvl w:val="0"/>
                <w:numId w:val="118"/>
              </w:numPr>
              <w:contextualSpacing w:val="0"/>
              <w:rPr>
                <w:rFonts w:cs="Arial"/>
                <w:szCs w:val="22"/>
              </w:rPr>
            </w:pPr>
            <w:r w:rsidRPr="00ED4F7D">
              <w:rPr>
                <w:rFonts w:cs="Arial"/>
                <w:szCs w:val="22"/>
              </w:rPr>
              <w:t xml:space="preserve">Principal areas of private open space of adjacent dwellings, including proposed dwellings approved on adjoining lots within a 12m radius. </w:t>
            </w:r>
          </w:p>
        </w:tc>
        <w:tc>
          <w:tcPr>
            <w:tcW w:w="2761" w:type="dxa"/>
          </w:tcPr>
          <w:p w14:paraId="7950F039" w14:textId="15E639EF" w:rsidR="00BA46E2" w:rsidRPr="00ED4F7D" w:rsidRDefault="0020198A" w:rsidP="00EC06B3">
            <w:pPr>
              <w:rPr>
                <w:rFonts w:cs="Arial"/>
                <w:szCs w:val="22"/>
              </w:rPr>
            </w:pPr>
            <w:r w:rsidRPr="00ED4F7D">
              <w:rPr>
                <w:rFonts w:cs="Arial"/>
                <w:szCs w:val="22"/>
              </w:rPr>
              <w:t>No privacy screens required.</w:t>
            </w:r>
          </w:p>
        </w:tc>
        <w:tc>
          <w:tcPr>
            <w:tcW w:w="1354" w:type="dxa"/>
          </w:tcPr>
          <w:p w14:paraId="311CACC0" w14:textId="15A6C3EA" w:rsidR="00BA46E2" w:rsidRPr="00ED4F7D" w:rsidRDefault="0020198A" w:rsidP="00EC06B3">
            <w:pPr>
              <w:rPr>
                <w:rFonts w:cs="Arial"/>
                <w:szCs w:val="22"/>
              </w:rPr>
            </w:pPr>
            <w:r w:rsidRPr="00ED4F7D">
              <w:rPr>
                <w:rFonts w:cs="Arial"/>
                <w:szCs w:val="22"/>
              </w:rPr>
              <w:t>N/A</w:t>
            </w:r>
          </w:p>
        </w:tc>
      </w:tr>
      <w:tr w:rsidR="00BA46E2" w:rsidRPr="00ED4F7D" w14:paraId="0E3F340D" w14:textId="77777777" w:rsidTr="00EC06B3">
        <w:trPr>
          <w:trHeight w:val="20"/>
        </w:trPr>
        <w:tc>
          <w:tcPr>
            <w:tcW w:w="8302" w:type="dxa"/>
            <w:gridSpan w:val="4"/>
          </w:tcPr>
          <w:p w14:paraId="647C9698" w14:textId="77777777" w:rsidR="00BA46E2" w:rsidRPr="00ED4F7D" w:rsidRDefault="00BA46E2" w:rsidP="00EC06B3">
            <w:pPr>
              <w:rPr>
                <w:rFonts w:cs="Arial"/>
                <w:b/>
                <w:szCs w:val="22"/>
              </w:rPr>
            </w:pPr>
            <w:r w:rsidRPr="00ED4F7D">
              <w:rPr>
                <w:rFonts w:cs="Arial"/>
                <w:b/>
                <w:szCs w:val="22"/>
              </w:rPr>
              <w:t>Ancillary Development</w:t>
            </w:r>
          </w:p>
          <w:p w14:paraId="1AAA31A5" w14:textId="77777777" w:rsidR="00BA46E2" w:rsidRPr="00ED4F7D" w:rsidRDefault="00BA46E2" w:rsidP="00EC06B3">
            <w:pPr>
              <w:rPr>
                <w:rFonts w:cs="Arial"/>
                <w:szCs w:val="22"/>
              </w:rPr>
            </w:pPr>
          </w:p>
        </w:tc>
      </w:tr>
      <w:tr w:rsidR="00BA46E2" w:rsidRPr="00ED4F7D" w14:paraId="6B8B7EA9" w14:textId="77777777" w:rsidTr="0057157F">
        <w:trPr>
          <w:trHeight w:val="20"/>
        </w:trPr>
        <w:tc>
          <w:tcPr>
            <w:tcW w:w="1207" w:type="dxa"/>
          </w:tcPr>
          <w:p w14:paraId="29BC978A" w14:textId="77777777" w:rsidR="00BA46E2" w:rsidRPr="00ED4F7D" w:rsidRDefault="00BA46E2" w:rsidP="00EC06B3">
            <w:pPr>
              <w:rPr>
                <w:rFonts w:cs="Arial"/>
                <w:szCs w:val="22"/>
              </w:rPr>
            </w:pPr>
            <w:r w:rsidRPr="00ED4F7D">
              <w:rPr>
                <w:rFonts w:cs="Arial"/>
                <w:szCs w:val="22"/>
              </w:rPr>
              <w:t>56</w:t>
            </w:r>
          </w:p>
        </w:tc>
        <w:tc>
          <w:tcPr>
            <w:tcW w:w="2980" w:type="dxa"/>
          </w:tcPr>
          <w:p w14:paraId="430E412E" w14:textId="77777777" w:rsidR="00BA46E2" w:rsidRPr="00ED4F7D" w:rsidRDefault="00BA46E2" w:rsidP="00EC06B3">
            <w:pPr>
              <w:rPr>
                <w:rFonts w:cs="Arial"/>
                <w:szCs w:val="22"/>
              </w:rPr>
            </w:pPr>
            <w:r w:rsidRPr="00ED4F7D">
              <w:rPr>
                <w:rFonts w:cs="Arial"/>
                <w:szCs w:val="22"/>
              </w:rPr>
              <w:t>a) For ancillary development in R1 General Residential, R2 Low Density Residential, R3 Medium Density Residential, R4 High Density Residential, R5 Large Lot Residential and RU5 Village zones:</w:t>
            </w:r>
          </w:p>
          <w:p w14:paraId="14E75675" w14:textId="77777777" w:rsidR="00BA46E2" w:rsidRPr="00ED4F7D" w:rsidRDefault="00BA46E2" w:rsidP="00BA46E2">
            <w:pPr>
              <w:pStyle w:val="ListParagraph"/>
              <w:numPr>
                <w:ilvl w:val="0"/>
                <w:numId w:val="120"/>
              </w:numPr>
              <w:contextualSpacing w:val="0"/>
              <w:rPr>
                <w:rFonts w:cs="Arial"/>
                <w:szCs w:val="22"/>
              </w:rPr>
            </w:pPr>
            <w:r w:rsidRPr="00ED4F7D">
              <w:rPr>
                <w:rFonts w:cs="Arial"/>
                <w:szCs w:val="22"/>
              </w:rPr>
              <w:t>The height of an outbuilding or the alterations and additions to an existing outbuilding on a lot should not be more than 4.8m above ground level (existing).</w:t>
            </w:r>
          </w:p>
          <w:p w14:paraId="09EC8AB1" w14:textId="77777777" w:rsidR="00BA46E2" w:rsidRPr="00ED4F7D" w:rsidRDefault="00BA46E2" w:rsidP="00BA46E2">
            <w:pPr>
              <w:pStyle w:val="ListParagraph"/>
              <w:numPr>
                <w:ilvl w:val="0"/>
                <w:numId w:val="120"/>
              </w:numPr>
              <w:contextualSpacing w:val="0"/>
              <w:rPr>
                <w:rFonts w:cs="Arial"/>
                <w:szCs w:val="22"/>
              </w:rPr>
            </w:pPr>
            <w:r w:rsidRPr="00ED4F7D">
              <w:rPr>
                <w:rFonts w:cs="Arial"/>
                <w:szCs w:val="22"/>
              </w:rPr>
              <w:t>The building should be single storey construction with a maximum roof pitch of 24 degrees.</w:t>
            </w:r>
          </w:p>
          <w:p w14:paraId="52916704" w14:textId="77777777" w:rsidR="00BA46E2" w:rsidRPr="00ED4F7D" w:rsidRDefault="00BA46E2" w:rsidP="00BA46E2">
            <w:pPr>
              <w:pStyle w:val="ListParagraph"/>
              <w:numPr>
                <w:ilvl w:val="0"/>
                <w:numId w:val="120"/>
              </w:numPr>
              <w:contextualSpacing w:val="0"/>
              <w:rPr>
                <w:rFonts w:cs="Arial"/>
                <w:szCs w:val="22"/>
              </w:rPr>
            </w:pPr>
            <w:r w:rsidRPr="00ED4F7D">
              <w:rPr>
                <w:rFonts w:cs="Arial"/>
                <w:szCs w:val="22"/>
              </w:rPr>
              <w:t>The maximum area of the building should be 60m2 for lots less than 900m² and maximum of 100m² for larger lots.</w:t>
            </w:r>
          </w:p>
          <w:p w14:paraId="2F29DF91" w14:textId="77777777" w:rsidR="00BA46E2" w:rsidRPr="00ED4F7D" w:rsidRDefault="00BA46E2" w:rsidP="00BA46E2">
            <w:pPr>
              <w:pStyle w:val="ListParagraph"/>
              <w:numPr>
                <w:ilvl w:val="0"/>
                <w:numId w:val="120"/>
              </w:numPr>
              <w:contextualSpacing w:val="0"/>
              <w:rPr>
                <w:rFonts w:cs="Arial"/>
                <w:szCs w:val="22"/>
              </w:rPr>
            </w:pPr>
            <w:r w:rsidRPr="00ED4F7D">
              <w:rPr>
                <w:rFonts w:cs="Arial"/>
                <w:szCs w:val="22"/>
              </w:rPr>
              <w:t xml:space="preserve">Ancillary development that is a garage, or an outbuilding, or a rainwater tank should not </w:t>
            </w:r>
            <w:proofErr w:type="gramStart"/>
            <w:r w:rsidRPr="00ED4F7D">
              <w:rPr>
                <w:rFonts w:cs="Arial"/>
                <w:szCs w:val="22"/>
              </w:rPr>
              <w:t>be located in</w:t>
            </w:r>
            <w:proofErr w:type="gramEnd"/>
            <w:r w:rsidRPr="00ED4F7D">
              <w:rPr>
                <w:rFonts w:cs="Arial"/>
                <w:szCs w:val="22"/>
              </w:rPr>
              <w:t xml:space="preserve"> front of the main building line with the exception of swimming pools.</w:t>
            </w:r>
          </w:p>
        </w:tc>
        <w:tc>
          <w:tcPr>
            <w:tcW w:w="2761" w:type="dxa"/>
          </w:tcPr>
          <w:p w14:paraId="7C7602AA" w14:textId="77777777" w:rsidR="00BA46E2" w:rsidRPr="00ED4F7D" w:rsidRDefault="0020198A" w:rsidP="00EC06B3">
            <w:pPr>
              <w:rPr>
                <w:rFonts w:cs="Arial"/>
                <w:szCs w:val="22"/>
              </w:rPr>
            </w:pPr>
            <w:r w:rsidRPr="00ED4F7D">
              <w:rPr>
                <w:rFonts w:cs="Arial"/>
                <w:szCs w:val="22"/>
              </w:rPr>
              <w:t>No ancillary structures proposed or nominated.</w:t>
            </w:r>
          </w:p>
          <w:p w14:paraId="747292B7" w14:textId="52B10B6C" w:rsidR="00503012" w:rsidRPr="00ED4F7D" w:rsidRDefault="00503012" w:rsidP="00EC06B3">
            <w:pPr>
              <w:rPr>
                <w:rFonts w:cs="Arial"/>
                <w:szCs w:val="22"/>
              </w:rPr>
            </w:pPr>
            <w:r w:rsidRPr="00ED4F7D">
              <w:rPr>
                <w:rFonts w:cs="Arial"/>
                <w:szCs w:val="22"/>
              </w:rPr>
              <w:t xml:space="preserve">It is noted that a </w:t>
            </w:r>
            <w:proofErr w:type="gramStart"/>
            <w:r w:rsidRPr="00ED4F7D">
              <w:rPr>
                <w:rFonts w:cs="Arial"/>
                <w:szCs w:val="22"/>
              </w:rPr>
              <w:t>3000 litre</w:t>
            </w:r>
            <w:proofErr w:type="gramEnd"/>
            <w:r w:rsidRPr="00ED4F7D">
              <w:rPr>
                <w:rFonts w:cs="Arial"/>
                <w:szCs w:val="22"/>
              </w:rPr>
              <w:t xml:space="preserve"> water tank is required to be installed. This shall be installed behind the </w:t>
            </w:r>
          </w:p>
        </w:tc>
        <w:tc>
          <w:tcPr>
            <w:tcW w:w="1354" w:type="dxa"/>
          </w:tcPr>
          <w:p w14:paraId="6A737CE6" w14:textId="32CE3008" w:rsidR="00BA46E2" w:rsidRPr="00ED4F7D" w:rsidRDefault="0020198A" w:rsidP="00EC06B3">
            <w:pPr>
              <w:rPr>
                <w:rFonts w:cs="Arial"/>
                <w:szCs w:val="22"/>
              </w:rPr>
            </w:pPr>
            <w:r w:rsidRPr="00ED4F7D">
              <w:rPr>
                <w:rFonts w:cs="Arial"/>
                <w:szCs w:val="22"/>
              </w:rPr>
              <w:t>N/A</w:t>
            </w:r>
          </w:p>
        </w:tc>
      </w:tr>
    </w:tbl>
    <w:p w14:paraId="19D144E8" w14:textId="77777777" w:rsidR="00CE41BF" w:rsidRPr="00ED4F7D" w:rsidRDefault="00CE41BF" w:rsidP="00D14CC4">
      <w:pPr>
        <w:rPr>
          <w:rFonts w:cs="Arial"/>
          <w:bCs/>
          <w:szCs w:val="22"/>
        </w:rPr>
      </w:pPr>
    </w:p>
    <w:p w14:paraId="330ED1BF" w14:textId="7952414C" w:rsidR="00CE41BF" w:rsidRPr="00ED4F7D" w:rsidRDefault="00CE41BF" w:rsidP="00D14CC4">
      <w:pPr>
        <w:rPr>
          <w:rFonts w:cs="Arial"/>
          <w:bCs/>
          <w:szCs w:val="22"/>
        </w:rPr>
      </w:pPr>
      <w:r w:rsidRPr="00ED4F7D">
        <w:rPr>
          <w:rFonts w:cs="Arial"/>
          <w:bCs/>
          <w:szCs w:val="22"/>
        </w:rPr>
        <w:t>For the remaining subdivision components of the proposal the following</w:t>
      </w:r>
      <w:r w:rsidR="00ED5DA4" w:rsidRPr="00ED4F7D">
        <w:rPr>
          <w:rFonts w:cs="Arial"/>
          <w:bCs/>
          <w:szCs w:val="22"/>
        </w:rPr>
        <w:t xml:space="preserve"> </w:t>
      </w:r>
      <w:r w:rsidRPr="00ED4F7D">
        <w:rPr>
          <w:rFonts w:cs="Arial"/>
          <w:bCs/>
          <w:szCs w:val="22"/>
        </w:rPr>
        <w:t>considerations of applicable development provisions are provided:</w:t>
      </w:r>
    </w:p>
    <w:p w14:paraId="3FBCD8E7" w14:textId="77777777" w:rsidR="005340AD" w:rsidRPr="00ED4F7D" w:rsidRDefault="005340AD" w:rsidP="005340AD">
      <w:pPr>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136"/>
        <w:gridCol w:w="2678"/>
        <w:gridCol w:w="1281"/>
      </w:tblGrid>
      <w:tr w:rsidR="005340AD" w:rsidRPr="00ED4F7D" w14:paraId="2642B1FA" w14:textId="77777777" w:rsidTr="00EC06B3">
        <w:tc>
          <w:tcPr>
            <w:tcW w:w="5000" w:type="pct"/>
            <w:gridSpan w:val="4"/>
            <w:shd w:val="clear" w:color="auto" w:fill="D9D9D9" w:themeFill="background1" w:themeFillShade="D9"/>
          </w:tcPr>
          <w:p w14:paraId="4AD9F2C1" w14:textId="77777777" w:rsidR="005340AD" w:rsidRPr="00ED4F7D" w:rsidRDefault="005340AD" w:rsidP="00EC06B3">
            <w:pPr>
              <w:rPr>
                <w:rFonts w:cs="Arial"/>
                <w:i/>
                <w:szCs w:val="22"/>
              </w:rPr>
            </w:pPr>
            <w:r w:rsidRPr="00ED4F7D">
              <w:rPr>
                <w:rFonts w:cs="Arial"/>
                <w:b/>
                <w:i/>
                <w:szCs w:val="22"/>
              </w:rPr>
              <w:t>DCP 2013: Part B - General Provisions - B2: Environmental Management</w:t>
            </w:r>
          </w:p>
        </w:tc>
      </w:tr>
      <w:tr w:rsidR="005340AD" w:rsidRPr="00ED4F7D" w14:paraId="70F11884" w14:textId="77777777" w:rsidTr="00FF0A7A">
        <w:tc>
          <w:tcPr>
            <w:tcW w:w="727" w:type="pct"/>
            <w:vAlign w:val="center"/>
          </w:tcPr>
          <w:p w14:paraId="67B291D2" w14:textId="77777777" w:rsidR="005340AD" w:rsidRPr="00ED4F7D" w:rsidRDefault="005340AD" w:rsidP="00EC06B3">
            <w:pPr>
              <w:rPr>
                <w:rFonts w:cs="Arial"/>
                <w:b/>
                <w:szCs w:val="22"/>
              </w:rPr>
            </w:pPr>
            <w:r w:rsidRPr="00ED4F7D">
              <w:rPr>
                <w:rFonts w:cs="Arial"/>
                <w:b/>
                <w:szCs w:val="22"/>
              </w:rPr>
              <w:t>DCP Objective</w:t>
            </w:r>
          </w:p>
        </w:tc>
        <w:tc>
          <w:tcPr>
            <w:tcW w:w="1889" w:type="pct"/>
            <w:vAlign w:val="center"/>
          </w:tcPr>
          <w:p w14:paraId="48910280" w14:textId="77777777" w:rsidR="005340AD" w:rsidRPr="00ED4F7D" w:rsidRDefault="005340AD" w:rsidP="00EC06B3">
            <w:pPr>
              <w:keepNext/>
              <w:rPr>
                <w:rFonts w:cs="Arial"/>
                <w:b/>
                <w:szCs w:val="22"/>
              </w:rPr>
            </w:pPr>
            <w:r w:rsidRPr="00ED4F7D">
              <w:rPr>
                <w:rFonts w:cs="Arial"/>
                <w:b/>
                <w:szCs w:val="22"/>
              </w:rPr>
              <w:t>Development Provisions</w:t>
            </w:r>
          </w:p>
        </w:tc>
        <w:tc>
          <w:tcPr>
            <w:tcW w:w="1613" w:type="pct"/>
            <w:vAlign w:val="center"/>
          </w:tcPr>
          <w:p w14:paraId="7E19C0D6" w14:textId="77777777" w:rsidR="005340AD" w:rsidRPr="00ED4F7D" w:rsidRDefault="005340AD" w:rsidP="00EC06B3">
            <w:pPr>
              <w:keepNext/>
              <w:rPr>
                <w:rFonts w:cs="Arial"/>
                <w:b/>
                <w:szCs w:val="22"/>
              </w:rPr>
            </w:pPr>
            <w:r w:rsidRPr="00ED4F7D">
              <w:rPr>
                <w:rFonts w:cs="Arial"/>
                <w:b/>
                <w:szCs w:val="22"/>
              </w:rPr>
              <w:t>Proposed</w:t>
            </w:r>
          </w:p>
        </w:tc>
        <w:tc>
          <w:tcPr>
            <w:tcW w:w="772" w:type="pct"/>
            <w:vAlign w:val="center"/>
          </w:tcPr>
          <w:p w14:paraId="3D07D7DD" w14:textId="77777777" w:rsidR="005340AD" w:rsidRPr="00ED4F7D" w:rsidRDefault="005340AD" w:rsidP="00EC06B3">
            <w:pPr>
              <w:keepNext/>
              <w:rPr>
                <w:rFonts w:cs="Arial"/>
                <w:b/>
                <w:szCs w:val="22"/>
              </w:rPr>
            </w:pPr>
            <w:r w:rsidRPr="00ED4F7D">
              <w:rPr>
                <w:rFonts w:cs="Arial"/>
                <w:b/>
                <w:szCs w:val="22"/>
              </w:rPr>
              <w:t>Complies</w:t>
            </w:r>
          </w:p>
        </w:tc>
      </w:tr>
      <w:tr w:rsidR="00C12DB9" w:rsidRPr="00ED4F7D" w14:paraId="67F80530" w14:textId="77777777" w:rsidTr="00FF0A7A">
        <w:tc>
          <w:tcPr>
            <w:tcW w:w="727" w:type="pct"/>
          </w:tcPr>
          <w:p w14:paraId="6C467AFC" w14:textId="77777777" w:rsidR="00C12DB9" w:rsidRPr="00ED4F7D" w:rsidRDefault="00C12DB9" w:rsidP="00C12DB9">
            <w:pPr>
              <w:rPr>
                <w:rFonts w:cs="Arial"/>
                <w:szCs w:val="22"/>
              </w:rPr>
            </w:pPr>
            <w:r w:rsidRPr="00ED4F7D">
              <w:rPr>
                <w:rFonts w:cs="Arial"/>
                <w:szCs w:val="22"/>
              </w:rPr>
              <w:t>3</w:t>
            </w:r>
          </w:p>
        </w:tc>
        <w:tc>
          <w:tcPr>
            <w:tcW w:w="1889" w:type="pct"/>
          </w:tcPr>
          <w:p w14:paraId="66E8F946" w14:textId="77777777" w:rsidR="00C12DB9" w:rsidRPr="00ED4F7D" w:rsidRDefault="00C12DB9" w:rsidP="00C12DB9">
            <w:pPr>
              <w:autoSpaceDE w:val="0"/>
              <w:autoSpaceDN w:val="0"/>
              <w:adjustRightInd w:val="0"/>
              <w:rPr>
                <w:rFonts w:cs="Arial"/>
                <w:szCs w:val="22"/>
              </w:rPr>
            </w:pPr>
            <w:r w:rsidRPr="00ED4F7D">
              <w:rPr>
                <w:rFonts w:cs="Arial"/>
                <w:szCs w:val="22"/>
                <w:lang w:eastAsia="en-AU"/>
              </w:rPr>
              <w:t>a) Development must comply with Council’s Developments, Public Place &amp; Events - Waste Minimisation and Management Policy.</w:t>
            </w:r>
          </w:p>
        </w:tc>
        <w:tc>
          <w:tcPr>
            <w:tcW w:w="1613" w:type="pct"/>
          </w:tcPr>
          <w:p w14:paraId="12AFE9A5" w14:textId="484F89DA" w:rsidR="00C12DB9" w:rsidRPr="00ED4F7D" w:rsidRDefault="00C12DB9" w:rsidP="00C12DB9">
            <w:pPr>
              <w:keepNext/>
              <w:rPr>
                <w:rFonts w:cs="Arial"/>
                <w:szCs w:val="22"/>
              </w:rPr>
            </w:pPr>
            <w:r w:rsidRPr="00ED4F7D">
              <w:rPr>
                <w:rFonts w:cs="Arial"/>
                <w:szCs w:val="22"/>
              </w:rPr>
              <w:t>A review of the subdivision layout indicates sufficient street frontage for all lots to facilitate kerbside waste collection for future residential development.</w:t>
            </w:r>
          </w:p>
        </w:tc>
        <w:tc>
          <w:tcPr>
            <w:tcW w:w="772" w:type="pct"/>
          </w:tcPr>
          <w:p w14:paraId="01A3120C" w14:textId="2E68471D" w:rsidR="00C12DB9" w:rsidRPr="00ED4F7D" w:rsidRDefault="00C12DB9" w:rsidP="00C12DB9">
            <w:pPr>
              <w:keepNext/>
              <w:rPr>
                <w:rFonts w:cs="Arial"/>
                <w:szCs w:val="22"/>
              </w:rPr>
            </w:pPr>
            <w:r w:rsidRPr="00ED4F7D">
              <w:rPr>
                <w:rFonts w:cs="Arial"/>
                <w:szCs w:val="22"/>
              </w:rPr>
              <w:t>Yes</w:t>
            </w:r>
          </w:p>
        </w:tc>
      </w:tr>
      <w:tr w:rsidR="005340AD" w:rsidRPr="00ED4F7D" w14:paraId="7E52FC6B" w14:textId="77777777" w:rsidTr="00EC06B3">
        <w:tc>
          <w:tcPr>
            <w:tcW w:w="5000" w:type="pct"/>
            <w:gridSpan w:val="4"/>
          </w:tcPr>
          <w:p w14:paraId="30EBF06F" w14:textId="77777777" w:rsidR="005340AD" w:rsidRPr="00ED4F7D" w:rsidRDefault="005340AD" w:rsidP="00EC06B3">
            <w:pPr>
              <w:autoSpaceDE w:val="0"/>
              <w:autoSpaceDN w:val="0"/>
              <w:adjustRightInd w:val="0"/>
              <w:rPr>
                <w:rFonts w:cs="Arial"/>
                <w:b/>
                <w:szCs w:val="22"/>
                <w:lang w:eastAsia="en-AU"/>
              </w:rPr>
            </w:pPr>
            <w:r w:rsidRPr="00ED4F7D">
              <w:rPr>
                <w:rFonts w:cs="Arial"/>
                <w:b/>
                <w:szCs w:val="22"/>
                <w:lang w:eastAsia="en-AU"/>
              </w:rPr>
              <w:t>Cut and Fill Regrading</w:t>
            </w:r>
          </w:p>
          <w:p w14:paraId="6673AA23" w14:textId="77777777" w:rsidR="005340AD" w:rsidRPr="00ED4F7D" w:rsidRDefault="005340AD" w:rsidP="00EC06B3">
            <w:pPr>
              <w:keepNext/>
              <w:rPr>
                <w:rFonts w:cs="Arial"/>
                <w:szCs w:val="22"/>
              </w:rPr>
            </w:pPr>
          </w:p>
        </w:tc>
      </w:tr>
      <w:tr w:rsidR="005340AD" w:rsidRPr="00ED4F7D" w14:paraId="1E3B5496" w14:textId="77777777" w:rsidTr="00FF0A7A">
        <w:tc>
          <w:tcPr>
            <w:tcW w:w="727" w:type="pct"/>
          </w:tcPr>
          <w:p w14:paraId="50AA90CD" w14:textId="77777777" w:rsidR="005340AD" w:rsidRPr="00ED4F7D" w:rsidRDefault="005340AD" w:rsidP="00EC06B3">
            <w:pPr>
              <w:rPr>
                <w:rFonts w:cs="Arial"/>
                <w:szCs w:val="22"/>
              </w:rPr>
            </w:pPr>
            <w:r w:rsidRPr="00ED4F7D">
              <w:rPr>
                <w:rFonts w:cs="Arial"/>
                <w:szCs w:val="22"/>
              </w:rPr>
              <w:t>4</w:t>
            </w:r>
          </w:p>
        </w:tc>
        <w:tc>
          <w:tcPr>
            <w:tcW w:w="1889" w:type="pct"/>
          </w:tcPr>
          <w:p w14:paraId="3A81F319" w14:textId="77777777" w:rsidR="005340AD" w:rsidRPr="00ED4F7D" w:rsidRDefault="005340AD" w:rsidP="00EC06B3">
            <w:pPr>
              <w:autoSpaceDE w:val="0"/>
              <w:autoSpaceDN w:val="0"/>
              <w:adjustRightInd w:val="0"/>
              <w:rPr>
                <w:rFonts w:cs="Arial"/>
                <w:szCs w:val="22"/>
                <w:lang w:eastAsia="en-AU"/>
              </w:rPr>
            </w:pPr>
            <w:r w:rsidRPr="00ED4F7D">
              <w:rPr>
                <w:rFonts w:cs="Arial"/>
                <w:szCs w:val="22"/>
                <w:lang w:eastAsia="en-AU"/>
              </w:rPr>
              <w:t xml:space="preserve">a) Development shall not exceed a maximum cut of 1.0m and fill of 1.0m measured vertically above the ground level (existing) at </w:t>
            </w:r>
            <w:proofErr w:type="gramStart"/>
            <w:r w:rsidRPr="00ED4F7D">
              <w:rPr>
                <w:rFonts w:cs="Arial"/>
                <w:szCs w:val="22"/>
                <w:lang w:eastAsia="en-AU"/>
              </w:rPr>
              <w:t>a distance of 1</w:t>
            </w:r>
            <w:proofErr w:type="gramEnd"/>
            <w:r w:rsidRPr="00ED4F7D">
              <w:rPr>
                <w:rFonts w:cs="Arial"/>
                <w:szCs w:val="22"/>
                <w:lang w:eastAsia="en-AU"/>
              </w:rPr>
              <w:t>.0m outside the perimeter of the external walls of the building (This does not apply to buildings where such cut and fill is fully retained within or by the external walls of the building).</w:t>
            </w:r>
          </w:p>
        </w:tc>
        <w:tc>
          <w:tcPr>
            <w:tcW w:w="1613" w:type="pct"/>
          </w:tcPr>
          <w:p w14:paraId="28D87E05" w14:textId="0E2CED09" w:rsidR="005340AD" w:rsidRPr="00ED4F7D" w:rsidRDefault="00FF0B0A" w:rsidP="00EC06B3">
            <w:pPr>
              <w:keepNext/>
              <w:rPr>
                <w:rFonts w:cs="Arial"/>
                <w:szCs w:val="22"/>
              </w:rPr>
            </w:pPr>
            <w:r w:rsidRPr="00ED4F7D">
              <w:rPr>
                <w:rFonts w:cs="Arial"/>
                <w:szCs w:val="22"/>
              </w:rPr>
              <w:t>The subdivision design as amended includes concept detail of several retaining walls with varied heights of 0.6m to 1.2.</w:t>
            </w:r>
          </w:p>
          <w:p w14:paraId="5A5DBDC4" w14:textId="77777777" w:rsidR="00C12DB9" w:rsidRPr="00ED4F7D" w:rsidRDefault="00C12DB9" w:rsidP="00EC06B3">
            <w:pPr>
              <w:keepNext/>
              <w:rPr>
                <w:rFonts w:cs="Arial"/>
                <w:szCs w:val="22"/>
              </w:rPr>
            </w:pPr>
          </w:p>
          <w:p w14:paraId="2657CBC4" w14:textId="5945ED81" w:rsidR="00C12DB9" w:rsidRPr="00ED4F7D" w:rsidRDefault="00C12DB9" w:rsidP="00EC06B3">
            <w:pPr>
              <w:keepNext/>
              <w:rPr>
                <w:rFonts w:cs="Arial"/>
                <w:szCs w:val="22"/>
              </w:rPr>
            </w:pPr>
            <w:r w:rsidRPr="00ED4F7D">
              <w:rPr>
                <w:rFonts w:cs="Arial"/>
                <w:szCs w:val="22"/>
              </w:rPr>
              <w:t>Retaining wall design to be provided with the subdivision works certificate.</w:t>
            </w:r>
          </w:p>
        </w:tc>
        <w:tc>
          <w:tcPr>
            <w:tcW w:w="772" w:type="pct"/>
          </w:tcPr>
          <w:p w14:paraId="1130F533" w14:textId="2A84CC9A" w:rsidR="005340AD" w:rsidRPr="00ED4F7D" w:rsidRDefault="00FF0B0A" w:rsidP="00EC06B3">
            <w:pPr>
              <w:keepNext/>
              <w:rPr>
                <w:rFonts w:cs="Arial"/>
                <w:szCs w:val="22"/>
              </w:rPr>
            </w:pPr>
            <w:r w:rsidRPr="00ED4F7D">
              <w:rPr>
                <w:rFonts w:cs="Arial"/>
                <w:szCs w:val="22"/>
              </w:rPr>
              <w:t>Yes/No* The minor height variation is acceptable for the retaining walls at 1.2 given it will be single wall between property owners and no adverse amenity impact identified.</w:t>
            </w:r>
          </w:p>
        </w:tc>
      </w:tr>
      <w:tr w:rsidR="00F52610" w:rsidRPr="00ED4F7D" w14:paraId="7FC6AB72" w14:textId="77777777" w:rsidTr="00FF0A7A">
        <w:tc>
          <w:tcPr>
            <w:tcW w:w="727" w:type="pct"/>
            <w:vMerge w:val="restart"/>
          </w:tcPr>
          <w:p w14:paraId="6528B4AA" w14:textId="77777777" w:rsidR="00F52610" w:rsidRPr="00ED4F7D" w:rsidRDefault="00F52610" w:rsidP="00F52610">
            <w:pPr>
              <w:rPr>
                <w:rFonts w:cs="Arial"/>
                <w:szCs w:val="22"/>
              </w:rPr>
            </w:pPr>
            <w:r w:rsidRPr="00ED4F7D">
              <w:rPr>
                <w:rFonts w:cs="Arial"/>
                <w:szCs w:val="22"/>
              </w:rPr>
              <w:t>5</w:t>
            </w:r>
          </w:p>
        </w:tc>
        <w:tc>
          <w:tcPr>
            <w:tcW w:w="1889" w:type="pct"/>
          </w:tcPr>
          <w:p w14:paraId="65A7C41C" w14:textId="77777777" w:rsidR="00F52610" w:rsidRPr="00ED4F7D" w:rsidRDefault="00F52610" w:rsidP="00F52610">
            <w:pPr>
              <w:autoSpaceDE w:val="0"/>
              <w:autoSpaceDN w:val="0"/>
              <w:adjustRightInd w:val="0"/>
              <w:rPr>
                <w:rFonts w:cs="Arial"/>
                <w:szCs w:val="22"/>
                <w:u w:val="single"/>
                <w:lang w:eastAsia="en-AU"/>
              </w:rPr>
            </w:pPr>
            <w:r w:rsidRPr="00ED4F7D">
              <w:rPr>
                <w:rFonts w:cs="Arial"/>
                <w:szCs w:val="22"/>
                <w:lang w:eastAsia="en-AU"/>
              </w:rPr>
              <w:t>a) A certified practicing structural engineer must certify any retaining wall greater than 1.0m.</w:t>
            </w:r>
          </w:p>
        </w:tc>
        <w:tc>
          <w:tcPr>
            <w:tcW w:w="1613" w:type="pct"/>
          </w:tcPr>
          <w:p w14:paraId="701B44A7" w14:textId="1769BB17" w:rsidR="00F52610" w:rsidRPr="00ED4F7D" w:rsidRDefault="00F52610" w:rsidP="00F52610">
            <w:pPr>
              <w:keepNext/>
              <w:rPr>
                <w:rFonts w:cs="Arial"/>
                <w:szCs w:val="22"/>
              </w:rPr>
            </w:pPr>
            <w:r w:rsidRPr="00ED4F7D">
              <w:rPr>
                <w:rFonts w:cs="Arial"/>
                <w:szCs w:val="22"/>
              </w:rPr>
              <w:t>Condition recommended requiring certification of retaining walls.</w:t>
            </w:r>
          </w:p>
        </w:tc>
        <w:tc>
          <w:tcPr>
            <w:tcW w:w="772" w:type="pct"/>
          </w:tcPr>
          <w:p w14:paraId="6125BCBE" w14:textId="4E3B27CA" w:rsidR="00F52610" w:rsidRPr="00ED4F7D" w:rsidRDefault="00F52610" w:rsidP="00F52610">
            <w:pPr>
              <w:keepNext/>
              <w:rPr>
                <w:rFonts w:cs="Arial"/>
                <w:szCs w:val="22"/>
              </w:rPr>
            </w:pPr>
            <w:r w:rsidRPr="00ED4F7D">
              <w:rPr>
                <w:rFonts w:cs="Arial"/>
                <w:szCs w:val="22"/>
              </w:rPr>
              <w:t>Yes</w:t>
            </w:r>
          </w:p>
        </w:tc>
      </w:tr>
      <w:tr w:rsidR="00F52610" w:rsidRPr="00ED4F7D" w14:paraId="5C9EC7AB" w14:textId="77777777" w:rsidTr="00FF0A7A">
        <w:tc>
          <w:tcPr>
            <w:tcW w:w="727" w:type="pct"/>
            <w:vMerge/>
          </w:tcPr>
          <w:p w14:paraId="03AC403C" w14:textId="77777777" w:rsidR="00F52610" w:rsidRPr="00ED4F7D" w:rsidRDefault="00F52610" w:rsidP="00F52610">
            <w:pPr>
              <w:rPr>
                <w:rFonts w:cs="Arial"/>
                <w:szCs w:val="22"/>
              </w:rPr>
            </w:pPr>
          </w:p>
        </w:tc>
        <w:tc>
          <w:tcPr>
            <w:tcW w:w="1889" w:type="pct"/>
          </w:tcPr>
          <w:p w14:paraId="0228EF2E" w14:textId="77777777" w:rsidR="00F52610" w:rsidRPr="00ED4F7D" w:rsidRDefault="00F52610" w:rsidP="00F52610">
            <w:pPr>
              <w:autoSpaceDE w:val="0"/>
              <w:autoSpaceDN w:val="0"/>
              <w:adjustRightInd w:val="0"/>
              <w:rPr>
                <w:rFonts w:cs="Arial"/>
                <w:szCs w:val="22"/>
                <w:lang w:eastAsia="en-AU"/>
              </w:rPr>
            </w:pPr>
            <w:r w:rsidRPr="00ED4F7D">
              <w:rPr>
                <w:rFonts w:cs="Arial"/>
                <w:szCs w:val="22"/>
                <w:lang w:eastAsia="en-AU"/>
              </w:rPr>
              <w:t>b) Where a combination of a fence and a wall is proposed to be greater than 1.2m high:</w:t>
            </w:r>
          </w:p>
          <w:p w14:paraId="776C5FB8" w14:textId="77777777" w:rsidR="00F52610" w:rsidRPr="00ED4F7D" w:rsidRDefault="00F52610" w:rsidP="00F52610">
            <w:pPr>
              <w:pStyle w:val="ListParagraph"/>
              <w:numPr>
                <w:ilvl w:val="0"/>
                <w:numId w:val="5"/>
              </w:numPr>
              <w:autoSpaceDE w:val="0"/>
              <w:autoSpaceDN w:val="0"/>
              <w:adjustRightInd w:val="0"/>
              <w:ind w:left="360"/>
              <w:rPr>
                <w:rFonts w:cs="Arial"/>
                <w:szCs w:val="22"/>
                <w:lang w:eastAsia="en-AU"/>
              </w:rPr>
            </w:pPr>
            <w:r w:rsidRPr="00ED4F7D">
              <w:rPr>
                <w:rFonts w:cs="Arial"/>
                <w:szCs w:val="22"/>
                <w:lang w:eastAsia="en-AU"/>
              </w:rPr>
              <w:t xml:space="preserve">be a maximum combined height of 1.8m above existing property boundary </w:t>
            </w:r>
            <w:proofErr w:type="gramStart"/>
            <w:r w:rsidRPr="00ED4F7D">
              <w:rPr>
                <w:rFonts w:cs="Arial"/>
                <w:szCs w:val="22"/>
                <w:lang w:eastAsia="en-AU"/>
              </w:rPr>
              <w:t>level;</w:t>
            </w:r>
            <w:proofErr w:type="gramEnd"/>
          </w:p>
          <w:p w14:paraId="13A115E7" w14:textId="77777777" w:rsidR="00F52610" w:rsidRPr="00ED4F7D" w:rsidRDefault="00F52610" w:rsidP="00F52610">
            <w:pPr>
              <w:pStyle w:val="ListParagraph"/>
              <w:numPr>
                <w:ilvl w:val="0"/>
                <w:numId w:val="5"/>
              </w:numPr>
              <w:autoSpaceDE w:val="0"/>
              <w:autoSpaceDN w:val="0"/>
              <w:adjustRightInd w:val="0"/>
              <w:ind w:left="360"/>
              <w:rPr>
                <w:rFonts w:cs="Arial"/>
                <w:szCs w:val="22"/>
                <w:lang w:eastAsia="en-AU"/>
              </w:rPr>
            </w:pPr>
            <w:r w:rsidRPr="00ED4F7D">
              <w:rPr>
                <w:rFonts w:cs="Arial"/>
                <w:szCs w:val="22"/>
                <w:lang w:eastAsia="en-AU"/>
              </w:rPr>
              <w:t xml:space="preserve">be constructed up to the front boundary for a maximum length of 6.0m or 30% of the street frontage, whichever is </w:t>
            </w:r>
            <w:proofErr w:type="gramStart"/>
            <w:r w:rsidRPr="00ED4F7D">
              <w:rPr>
                <w:rFonts w:cs="Arial"/>
                <w:szCs w:val="22"/>
                <w:lang w:eastAsia="en-AU"/>
              </w:rPr>
              <w:t>less;</w:t>
            </w:r>
            <w:proofErr w:type="gramEnd"/>
          </w:p>
          <w:p w14:paraId="25D1F34B" w14:textId="77777777" w:rsidR="00F52610" w:rsidRPr="00ED4F7D" w:rsidRDefault="00F52610" w:rsidP="00F52610">
            <w:pPr>
              <w:pStyle w:val="ListParagraph"/>
              <w:numPr>
                <w:ilvl w:val="0"/>
                <w:numId w:val="1"/>
              </w:numPr>
              <w:autoSpaceDE w:val="0"/>
              <w:autoSpaceDN w:val="0"/>
              <w:adjustRightInd w:val="0"/>
              <w:ind w:left="360"/>
              <w:rPr>
                <w:rFonts w:cs="Arial"/>
                <w:szCs w:val="22"/>
                <w:lang w:eastAsia="en-AU"/>
              </w:rPr>
            </w:pPr>
            <w:r w:rsidRPr="00ED4F7D">
              <w:rPr>
                <w:rFonts w:cs="Arial"/>
                <w:szCs w:val="22"/>
                <w:lang w:eastAsia="en-AU"/>
              </w:rPr>
              <w:t>the fence component has openings which make it not less than 25% transparent; and</w:t>
            </w:r>
          </w:p>
          <w:p w14:paraId="026F5CD1" w14:textId="77777777" w:rsidR="00F52610" w:rsidRPr="00ED4F7D" w:rsidRDefault="00F52610" w:rsidP="00F52610">
            <w:pPr>
              <w:pStyle w:val="ListParagraph"/>
              <w:numPr>
                <w:ilvl w:val="0"/>
                <w:numId w:val="1"/>
              </w:numPr>
              <w:autoSpaceDE w:val="0"/>
              <w:autoSpaceDN w:val="0"/>
              <w:adjustRightInd w:val="0"/>
              <w:ind w:left="360"/>
              <w:rPr>
                <w:rFonts w:cs="Arial"/>
                <w:szCs w:val="22"/>
                <w:lang w:eastAsia="en-AU"/>
              </w:rPr>
            </w:pPr>
            <w:r w:rsidRPr="00ED4F7D">
              <w:rPr>
                <w:rFonts w:cs="Arial"/>
                <w:szCs w:val="22"/>
                <w:lang w:eastAsia="en-AU"/>
              </w:rPr>
              <w:t>provide a 3m x 3m splay for corner sites, and</w:t>
            </w:r>
          </w:p>
          <w:p w14:paraId="054865DE" w14:textId="77777777" w:rsidR="00F52610" w:rsidRPr="00ED4F7D" w:rsidRDefault="00F52610" w:rsidP="00F52610">
            <w:pPr>
              <w:pStyle w:val="ListParagraph"/>
              <w:numPr>
                <w:ilvl w:val="0"/>
                <w:numId w:val="5"/>
              </w:numPr>
              <w:autoSpaceDE w:val="0"/>
              <w:autoSpaceDN w:val="0"/>
              <w:adjustRightInd w:val="0"/>
              <w:ind w:left="360"/>
              <w:rPr>
                <w:rFonts w:cs="Arial"/>
                <w:szCs w:val="22"/>
                <w:lang w:eastAsia="en-AU"/>
              </w:rPr>
            </w:pPr>
            <w:r w:rsidRPr="00ED4F7D">
              <w:rPr>
                <w:rFonts w:cs="Arial"/>
                <w:szCs w:val="22"/>
                <w:lang w:eastAsia="en-AU"/>
              </w:rPr>
              <w:t>provide a 900mm x 900mm splay for vehicle driveway entrances.</w:t>
            </w:r>
          </w:p>
        </w:tc>
        <w:tc>
          <w:tcPr>
            <w:tcW w:w="1613" w:type="pct"/>
          </w:tcPr>
          <w:p w14:paraId="4578A202" w14:textId="70E71474" w:rsidR="00F52610" w:rsidRPr="00ED4F7D" w:rsidRDefault="00F52610" w:rsidP="00F52610">
            <w:pPr>
              <w:keepNext/>
              <w:rPr>
                <w:rFonts w:cs="Arial"/>
                <w:szCs w:val="22"/>
              </w:rPr>
            </w:pPr>
            <w:r w:rsidRPr="00ED4F7D">
              <w:rPr>
                <w:rFonts w:cs="Arial"/>
                <w:szCs w:val="22"/>
              </w:rPr>
              <w:t>Retaining walls at subdivision will likely result in wall and fence combinations of greater than 1.8m - however, these would be on rear and side fences only, not front fences.</w:t>
            </w:r>
          </w:p>
        </w:tc>
        <w:tc>
          <w:tcPr>
            <w:tcW w:w="772" w:type="pct"/>
          </w:tcPr>
          <w:p w14:paraId="3FEC0594" w14:textId="6C089D93" w:rsidR="00F52610" w:rsidRPr="00ED4F7D" w:rsidRDefault="00F52610" w:rsidP="00F52610">
            <w:pPr>
              <w:keepNext/>
              <w:rPr>
                <w:rFonts w:cs="Arial"/>
                <w:szCs w:val="22"/>
              </w:rPr>
            </w:pPr>
            <w:r w:rsidRPr="00ED4F7D">
              <w:rPr>
                <w:rFonts w:cs="Arial"/>
                <w:szCs w:val="22"/>
              </w:rPr>
              <w:t>N/A</w:t>
            </w:r>
          </w:p>
        </w:tc>
      </w:tr>
      <w:tr w:rsidR="00FF0A7A" w:rsidRPr="00ED4F7D" w14:paraId="72650039" w14:textId="77777777" w:rsidTr="00FF0A7A">
        <w:tc>
          <w:tcPr>
            <w:tcW w:w="727" w:type="pct"/>
            <w:vMerge w:val="restart"/>
          </w:tcPr>
          <w:p w14:paraId="525EE135" w14:textId="77777777" w:rsidR="00FF0A7A" w:rsidRPr="00ED4F7D" w:rsidRDefault="00FF0A7A" w:rsidP="00FF0A7A">
            <w:pPr>
              <w:rPr>
                <w:rFonts w:cs="Arial"/>
                <w:szCs w:val="22"/>
              </w:rPr>
            </w:pPr>
            <w:r w:rsidRPr="00ED4F7D">
              <w:rPr>
                <w:rFonts w:cs="Arial"/>
                <w:szCs w:val="22"/>
              </w:rPr>
              <w:t>6</w:t>
            </w:r>
          </w:p>
        </w:tc>
        <w:tc>
          <w:tcPr>
            <w:tcW w:w="1889" w:type="pct"/>
          </w:tcPr>
          <w:p w14:paraId="1CF29249" w14:textId="77777777" w:rsidR="00FF0A7A" w:rsidRPr="00ED4F7D" w:rsidRDefault="00FF0A7A" w:rsidP="00FF0A7A">
            <w:pPr>
              <w:autoSpaceDE w:val="0"/>
              <w:autoSpaceDN w:val="0"/>
              <w:adjustRightInd w:val="0"/>
              <w:rPr>
                <w:rFonts w:cs="Arial"/>
                <w:szCs w:val="22"/>
                <w:lang w:eastAsia="en-AU"/>
              </w:rPr>
            </w:pPr>
            <w:r w:rsidRPr="00ED4F7D">
              <w:rPr>
                <w:rFonts w:cs="Arial"/>
                <w:szCs w:val="22"/>
                <w:lang w:eastAsia="en-AU"/>
              </w:rPr>
              <w:t>a) Significant land reforming proposals where &gt;10% gross site area or &gt;1.0ha is to have surface levels changed by more than 5m or where earthworks exceed an average of 10,000m3 per ha shall:</w:t>
            </w:r>
          </w:p>
          <w:p w14:paraId="20E2C0CE" w14:textId="77777777" w:rsidR="00FF0A7A" w:rsidRPr="00ED4F7D" w:rsidRDefault="00FF0A7A" w:rsidP="00FF0A7A">
            <w:pPr>
              <w:pStyle w:val="ListParagraph"/>
              <w:numPr>
                <w:ilvl w:val="0"/>
                <w:numId w:val="1"/>
              </w:numPr>
              <w:autoSpaceDE w:val="0"/>
              <w:autoSpaceDN w:val="0"/>
              <w:adjustRightInd w:val="0"/>
              <w:ind w:left="360"/>
              <w:rPr>
                <w:rFonts w:cs="Arial"/>
                <w:szCs w:val="22"/>
                <w:lang w:eastAsia="en-AU"/>
              </w:rPr>
            </w:pPr>
            <w:r w:rsidRPr="00ED4F7D">
              <w:rPr>
                <w:rFonts w:cs="Arial"/>
                <w:szCs w:val="22"/>
                <w:lang w:eastAsia="en-AU"/>
              </w:rPr>
              <w:t>identify the impact of the proposed land reforming on the environment, landscape,</w:t>
            </w:r>
          </w:p>
          <w:p w14:paraId="360B60D9" w14:textId="77777777" w:rsidR="00FF0A7A" w:rsidRPr="00ED4F7D" w:rsidRDefault="00FF0A7A" w:rsidP="00FF0A7A">
            <w:pPr>
              <w:pStyle w:val="ListParagraph"/>
              <w:numPr>
                <w:ilvl w:val="0"/>
                <w:numId w:val="5"/>
              </w:numPr>
              <w:autoSpaceDE w:val="0"/>
              <w:autoSpaceDN w:val="0"/>
              <w:adjustRightInd w:val="0"/>
              <w:ind w:left="360"/>
              <w:rPr>
                <w:rFonts w:cs="Arial"/>
                <w:szCs w:val="22"/>
                <w:lang w:eastAsia="en-AU"/>
              </w:rPr>
            </w:pPr>
            <w:r w:rsidRPr="00ED4F7D">
              <w:rPr>
                <w:rFonts w:cs="Arial"/>
                <w:szCs w:val="22"/>
                <w:lang w:eastAsia="en-AU"/>
              </w:rPr>
              <w:t xml:space="preserve">visual character and amenity, natural watercourses, riparian vegetation, topographical features of the environment and public </w:t>
            </w:r>
            <w:proofErr w:type="gramStart"/>
            <w:r w:rsidRPr="00ED4F7D">
              <w:rPr>
                <w:rFonts w:cs="Arial"/>
                <w:szCs w:val="22"/>
                <w:lang w:eastAsia="en-AU"/>
              </w:rPr>
              <w:t>infrastructure;</w:t>
            </w:r>
            <w:proofErr w:type="gramEnd"/>
          </w:p>
          <w:p w14:paraId="6D8F3FA5" w14:textId="77777777" w:rsidR="00FF0A7A" w:rsidRPr="00ED4F7D" w:rsidRDefault="00FF0A7A" w:rsidP="00FF0A7A">
            <w:pPr>
              <w:pStyle w:val="ListParagraph"/>
              <w:numPr>
                <w:ilvl w:val="0"/>
                <w:numId w:val="1"/>
              </w:numPr>
              <w:autoSpaceDE w:val="0"/>
              <w:autoSpaceDN w:val="0"/>
              <w:adjustRightInd w:val="0"/>
              <w:ind w:left="360"/>
              <w:rPr>
                <w:rFonts w:cs="Arial"/>
                <w:szCs w:val="22"/>
                <w:lang w:eastAsia="en-AU"/>
              </w:rPr>
            </w:pPr>
            <w:r w:rsidRPr="00ED4F7D">
              <w:rPr>
                <w:rFonts w:cs="Arial"/>
                <w:szCs w:val="22"/>
                <w:lang w:eastAsia="en-AU"/>
              </w:rPr>
              <w:t xml:space="preserve">demonstrate compliance with the provisions of Council’s AUS-SPEC design </w:t>
            </w:r>
            <w:proofErr w:type="gramStart"/>
            <w:r w:rsidRPr="00ED4F7D">
              <w:rPr>
                <w:rFonts w:cs="Arial"/>
                <w:szCs w:val="22"/>
                <w:lang w:eastAsia="en-AU"/>
              </w:rPr>
              <w:t>specification;</w:t>
            </w:r>
            <w:proofErr w:type="gramEnd"/>
          </w:p>
          <w:p w14:paraId="2B897C7A" w14:textId="77777777" w:rsidR="00FF0A7A" w:rsidRPr="00ED4F7D" w:rsidRDefault="00FF0A7A" w:rsidP="00FF0A7A">
            <w:pPr>
              <w:pStyle w:val="ListParagraph"/>
              <w:numPr>
                <w:ilvl w:val="0"/>
                <w:numId w:val="1"/>
              </w:numPr>
              <w:autoSpaceDE w:val="0"/>
              <w:autoSpaceDN w:val="0"/>
              <w:adjustRightInd w:val="0"/>
              <w:ind w:left="360"/>
              <w:rPr>
                <w:rFonts w:cs="Arial"/>
                <w:szCs w:val="22"/>
                <w:lang w:eastAsia="en-AU"/>
              </w:rPr>
            </w:pPr>
            <w:r w:rsidRPr="00ED4F7D">
              <w:rPr>
                <w:rFonts w:cs="Arial"/>
                <w:szCs w:val="22"/>
                <w:lang w:eastAsia="en-AU"/>
              </w:rPr>
              <w:t xml:space="preserve">assess the impacts and benefits of the proposal to all impacted persons and the general </w:t>
            </w:r>
            <w:proofErr w:type="gramStart"/>
            <w:r w:rsidRPr="00ED4F7D">
              <w:rPr>
                <w:rFonts w:cs="Arial"/>
                <w:szCs w:val="22"/>
                <w:lang w:eastAsia="en-AU"/>
              </w:rPr>
              <w:t>public;</w:t>
            </w:r>
            <w:proofErr w:type="gramEnd"/>
          </w:p>
          <w:p w14:paraId="54791E93" w14:textId="77777777" w:rsidR="00FF0A7A" w:rsidRPr="00ED4F7D" w:rsidRDefault="00FF0A7A" w:rsidP="00FF0A7A">
            <w:pPr>
              <w:pStyle w:val="ListParagraph"/>
              <w:numPr>
                <w:ilvl w:val="0"/>
                <w:numId w:val="5"/>
              </w:numPr>
              <w:autoSpaceDE w:val="0"/>
              <w:autoSpaceDN w:val="0"/>
              <w:adjustRightInd w:val="0"/>
              <w:ind w:left="360"/>
              <w:rPr>
                <w:rFonts w:cs="Arial"/>
                <w:szCs w:val="22"/>
                <w:lang w:eastAsia="en-AU"/>
              </w:rPr>
            </w:pPr>
            <w:r w:rsidRPr="00ED4F7D">
              <w:rPr>
                <w:rFonts w:cs="Arial"/>
                <w:szCs w:val="22"/>
                <w:lang w:eastAsia="en-AU"/>
              </w:rPr>
              <w:t>provide measures to compensate for and minimise any net adverse impacts.</w:t>
            </w:r>
          </w:p>
        </w:tc>
        <w:tc>
          <w:tcPr>
            <w:tcW w:w="1613" w:type="pct"/>
          </w:tcPr>
          <w:p w14:paraId="71EC9233" w14:textId="56AF4B6F" w:rsidR="00FF0A7A" w:rsidRPr="00ED4F7D" w:rsidRDefault="00FF0A7A" w:rsidP="00FF0A7A">
            <w:pPr>
              <w:rPr>
                <w:rFonts w:cs="Arial"/>
                <w:szCs w:val="22"/>
              </w:rPr>
            </w:pPr>
            <w:r w:rsidRPr="00ED4F7D">
              <w:rPr>
                <w:rFonts w:cs="Arial"/>
                <w:szCs w:val="22"/>
              </w:rPr>
              <w:t xml:space="preserve">The levels on site are not proposed to be changed by more than 5m. The subdivision has been designed to fit the topography where possible, earthworks are restricted to the minimum level necessary to provide for roads to meet engineer standards and integrate </w:t>
            </w:r>
            <w:r w:rsidR="001D31DD" w:rsidRPr="00ED4F7D">
              <w:rPr>
                <w:rFonts w:cs="Arial"/>
                <w:szCs w:val="22"/>
              </w:rPr>
              <w:t>desired finished levels per flooding, stormwater and sewer requirements</w:t>
            </w:r>
            <w:r w:rsidRPr="00ED4F7D">
              <w:rPr>
                <w:rFonts w:cs="Arial"/>
                <w:szCs w:val="22"/>
              </w:rPr>
              <w:t>.</w:t>
            </w:r>
          </w:p>
          <w:p w14:paraId="0DCB4FED" w14:textId="0DDFDF95" w:rsidR="00BB46EE" w:rsidRPr="00ED4F7D" w:rsidRDefault="00BB46EE" w:rsidP="00FF0A7A">
            <w:pPr>
              <w:rPr>
                <w:rFonts w:cs="Arial"/>
                <w:szCs w:val="22"/>
              </w:rPr>
            </w:pPr>
            <w:r w:rsidRPr="00ED4F7D">
              <w:rPr>
                <w:rFonts w:cs="Arial"/>
                <w:szCs w:val="22"/>
              </w:rPr>
              <w:t>The earthworks proposed are no greater than 10,000m2 per hectare</w:t>
            </w:r>
            <w:r w:rsidR="00DE259B" w:rsidRPr="00ED4F7D">
              <w:rPr>
                <w:rFonts w:cs="Arial"/>
                <w:szCs w:val="22"/>
              </w:rPr>
              <w:t>.</w:t>
            </w:r>
            <w:r w:rsidRPr="00ED4F7D">
              <w:rPr>
                <w:rFonts w:cs="Arial"/>
                <w:szCs w:val="22"/>
              </w:rPr>
              <w:t xml:space="preserve"> </w:t>
            </w:r>
          </w:p>
          <w:p w14:paraId="4045F43D" w14:textId="77777777" w:rsidR="00FF0A7A" w:rsidRPr="00ED4F7D" w:rsidRDefault="00FF0A7A" w:rsidP="00FF0A7A">
            <w:pPr>
              <w:rPr>
                <w:rFonts w:cs="Arial"/>
                <w:szCs w:val="22"/>
              </w:rPr>
            </w:pPr>
          </w:p>
          <w:p w14:paraId="4596C777" w14:textId="77777777" w:rsidR="00FF0A7A" w:rsidRPr="00ED4F7D" w:rsidRDefault="00FF0A7A" w:rsidP="001D31DD">
            <w:pPr>
              <w:rPr>
                <w:rFonts w:cs="Arial"/>
                <w:szCs w:val="22"/>
              </w:rPr>
            </w:pPr>
          </w:p>
        </w:tc>
        <w:tc>
          <w:tcPr>
            <w:tcW w:w="772" w:type="pct"/>
          </w:tcPr>
          <w:p w14:paraId="446F06CF" w14:textId="5B6D4716" w:rsidR="00FF0A7A" w:rsidRPr="00ED4F7D" w:rsidRDefault="00FF0A7A" w:rsidP="00FF0A7A">
            <w:pPr>
              <w:keepNext/>
              <w:rPr>
                <w:rFonts w:cs="Arial"/>
                <w:szCs w:val="22"/>
              </w:rPr>
            </w:pPr>
            <w:r w:rsidRPr="00ED4F7D">
              <w:rPr>
                <w:rFonts w:cs="Arial"/>
                <w:szCs w:val="22"/>
              </w:rPr>
              <w:t>Yes</w:t>
            </w:r>
          </w:p>
        </w:tc>
      </w:tr>
      <w:tr w:rsidR="005340AD" w:rsidRPr="00ED4F7D" w14:paraId="0845FE78" w14:textId="77777777" w:rsidTr="00FF0A7A">
        <w:tc>
          <w:tcPr>
            <w:tcW w:w="727" w:type="pct"/>
            <w:vMerge/>
          </w:tcPr>
          <w:p w14:paraId="27C6806C" w14:textId="77777777" w:rsidR="005340AD" w:rsidRPr="00ED4F7D" w:rsidRDefault="005340AD" w:rsidP="00EC06B3">
            <w:pPr>
              <w:rPr>
                <w:rFonts w:cs="Arial"/>
                <w:szCs w:val="22"/>
              </w:rPr>
            </w:pPr>
          </w:p>
        </w:tc>
        <w:tc>
          <w:tcPr>
            <w:tcW w:w="1889" w:type="pct"/>
          </w:tcPr>
          <w:p w14:paraId="05397080" w14:textId="77777777" w:rsidR="005340AD" w:rsidRPr="00ED4F7D" w:rsidRDefault="005340AD" w:rsidP="00EC06B3">
            <w:pPr>
              <w:autoSpaceDE w:val="0"/>
              <w:autoSpaceDN w:val="0"/>
              <w:adjustRightInd w:val="0"/>
              <w:rPr>
                <w:rFonts w:cs="Arial"/>
                <w:szCs w:val="22"/>
                <w:lang w:eastAsia="en-AU"/>
              </w:rPr>
            </w:pPr>
            <w:r w:rsidRPr="00ED4F7D">
              <w:rPr>
                <w:rFonts w:cs="Arial"/>
                <w:szCs w:val="22"/>
                <w:lang w:eastAsia="en-AU"/>
              </w:rPr>
              <w:t>b) The use of high earthworks batters should be avoided.</w:t>
            </w:r>
          </w:p>
        </w:tc>
        <w:tc>
          <w:tcPr>
            <w:tcW w:w="1613" w:type="pct"/>
          </w:tcPr>
          <w:p w14:paraId="079D99FF" w14:textId="60910522" w:rsidR="005340AD" w:rsidRPr="00ED4F7D" w:rsidRDefault="00DE259B" w:rsidP="00EC06B3">
            <w:pPr>
              <w:keepNext/>
              <w:rPr>
                <w:rFonts w:cs="Arial"/>
                <w:szCs w:val="22"/>
              </w:rPr>
            </w:pPr>
            <w:r w:rsidRPr="00ED4F7D">
              <w:rPr>
                <w:rFonts w:cs="Arial"/>
                <w:szCs w:val="22"/>
              </w:rPr>
              <w:t>No high earthworks batters are proposed.</w:t>
            </w:r>
          </w:p>
        </w:tc>
        <w:tc>
          <w:tcPr>
            <w:tcW w:w="772" w:type="pct"/>
          </w:tcPr>
          <w:p w14:paraId="442987A8" w14:textId="78E19359" w:rsidR="005340AD" w:rsidRPr="00ED4F7D" w:rsidRDefault="00F1259B" w:rsidP="00EC06B3">
            <w:pPr>
              <w:keepNext/>
              <w:rPr>
                <w:rFonts w:cs="Arial"/>
                <w:szCs w:val="22"/>
              </w:rPr>
            </w:pPr>
            <w:r w:rsidRPr="00ED4F7D">
              <w:rPr>
                <w:rFonts w:cs="Arial"/>
                <w:szCs w:val="22"/>
              </w:rPr>
              <w:t>Yes</w:t>
            </w:r>
          </w:p>
        </w:tc>
      </w:tr>
      <w:tr w:rsidR="005340AD" w:rsidRPr="00ED4F7D" w14:paraId="029E7ADC" w14:textId="77777777" w:rsidTr="00FF0A7A">
        <w:tc>
          <w:tcPr>
            <w:tcW w:w="727" w:type="pct"/>
            <w:vMerge/>
          </w:tcPr>
          <w:p w14:paraId="003FEB2F" w14:textId="77777777" w:rsidR="005340AD" w:rsidRPr="00ED4F7D" w:rsidRDefault="005340AD" w:rsidP="00EC06B3">
            <w:pPr>
              <w:rPr>
                <w:rFonts w:cs="Arial"/>
                <w:szCs w:val="22"/>
              </w:rPr>
            </w:pPr>
          </w:p>
        </w:tc>
        <w:tc>
          <w:tcPr>
            <w:tcW w:w="1889" w:type="pct"/>
          </w:tcPr>
          <w:p w14:paraId="2F2E1649" w14:textId="77777777" w:rsidR="005340AD" w:rsidRPr="00ED4F7D" w:rsidRDefault="005340AD" w:rsidP="00EC06B3">
            <w:pPr>
              <w:autoSpaceDE w:val="0"/>
              <w:autoSpaceDN w:val="0"/>
              <w:adjustRightInd w:val="0"/>
              <w:rPr>
                <w:rFonts w:cs="Arial"/>
                <w:szCs w:val="22"/>
                <w:lang w:eastAsia="en-AU"/>
              </w:rPr>
            </w:pPr>
            <w:r w:rsidRPr="00ED4F7D">
              <w:rPr>
                <w:rFonts w:cs="Arial"/>
                <w:szCs w:val="22"/>
                <w:lang w:eastAsia="en-AU"/>
              </w:rPr>
              <w:t>c) Preliminary plans indicating the final landform are required to be submitted with any master plan or subdivision application.</w:t>
            </w:r>
          </w:p>
        </w:tc>
        <w:tc>
          <w:tcPr>
            <w:tcW w:w="1613" w:type="pct"/>
          </w:tcPr>
          <w:p w14:paraId="1619A872" w14:textId="2F1A923E" w:rsidR="005340AD" w:rsidRPr="00ED4F7D" w:rsidRDefault="00F1259B" w:rsidP="00EC06B3">
            <w:pPr>
              <w:keepNext/>
              <w:rPr>
                <w:rFonts w:cs="Arial"/>
                <w:szCs w:val="22"/>
              </w:rPr>
            </w:pPr>
            <w:r w:rsidRPr="00ED4F7D">
              <w:rPr>
                <w:rFonts w:cs="Arial"/>
                <w:szCs w:val="22"/>
              </w:rPr>
              <w:t>Preliminary earthworks plans submitted with civil plan set (as amended).</w:t>
            </w:r>
          </w:p>
        </w:tc>
        <w:tc>
          <w:tcPr>
            <w:tcW w:w="772" w:type="pct"/>
          </w:tcPr>
          <w:p w14:paraId="715FC892" w14:textId="323230B7" w:rsidR="005340AD" w:rsidRPr="00ED4F7D" w:rsidRDefault="00F1259B" w:rsidP="00EC06B3">
            <w:pPr>
              <w:keepNext/>
              <w:rPr>
                <w:rFonts w:cs="Arial"/>
                <w:szCs w:val="22"/>
              </w:rPr>
            </w:pPr>
            <w:r w:rsidRPr="00ED4F7D">
              <w:rPr>
                <w:rFonts w:cs="Arial"/>
                <w:szCs w:val="22"/>
              </w:rPr>
              <w:t>Yes</w:t>
            </w:r>
          </w:p>
        </w:tc>
      </w:tr>
      <w:tr w:rsidR="00F1259B" w:rsidRPr="00ED4F7D" w14:paraId="356E312C" w14:textId="77777777" w:rsidTr="00FF0A7A">
        <w:tc>
          <w:tcPr>
            <w:tcW w:w="727" w:type="pct"/>
            <w:vMerge/>
          </w:tcPr>
          <w:p w14:paraId="14DBFA1B" w14:textId="77777777" w:rsidR="00F1259B" w:rsidRPr="00ED4F7D" w:rsidRDefault="00F1259B" w:rsidP="00F1259B">
            <w:pPr>
              <w:rPr>
                <w:rFonts w:cs="Arial"/>
                <w:szCs w:val="22"/>
              </w:rPr>
            </w:pPr>
          </w:p>
        </w:tc>
        <w:tc>
          <w:tcPr>
            <w:tcW w:w="1889" w:type="pct"/>
          </w:tcPr>
          <w:p w14:paraId="5616896B" w14:textId="77777777" w:rsidR="00F1259B" w:rsidRPr="00ED4F7D" w:rsidRDefault="00F1259B" w:rsidP="00F1259B">
            <w:pPr>
              <w:autoSpaceDE w:val="0"/>
              <w:autoSpaceDN w:val="0"/>
              <w:adjustRightInd w:val="0"/>
              <w:rPr>
                <w:rFonts w:cs="Arial"/>
                <w:szCs w:val="22"/>
                <w:lang w:eastAsia="en-AU"/>
              </w:rPr>
            </w:pPr>
            <w:r w:rsidRPr="00ED4F7D">
              <w:rPr>
                <w:rFonts w:cs="Arial"/>
                <w:szCs w:val="22"/>
                <w:lang w:eastAsia="en-AU"/>
              </w:rPr>
              <w:t>d) The subdivision should be designed to fit the topography rather than altering the topography to fit the subdivision.</w:t>
            </w:r>
          </w:p>
        </w:tc>
        <w:tc>
          <w:tcPr>
            <w:tcW w:w="1613" w:type="pct"/>
          </w:tcPr>
          <w:p w14:paraId="48FAE976" w14:textId="77777777" w:rsidR="00F1259B" w:rsidRPr="00ED4F7D" w:rsidRDefault="00F1259B" w:rsidP="00F1259B">
            <w:pPr>
              <w:keepNext/>
              <w:contextualSpacing/>
              <w:rPr>
                <w:rFonts w:cs="Arial"/>
                <w:szCs w:val="22"/>
              </w:rPr>
            </w:pPr>
            <w:r w:rsidRPr="00ED4F7D">
              <w:rPr>
                <w:rFonts w:cs="Arial"/>
                <w:szCs w:val="22"/>
              </w:rPr>
              <w:t xml:space="preserve">The design of the subdivision levels has given satisfactory regard to the existing topography, landscape and surrounds. </w:t>
            </w:r>
          </w:p>
          <w:p w14:paraId="39A2B3C6" w14:textId="77777777" w:rsidR="00F1259B" w:rsidRPr="00ED4F7D" w:rsidRDefault="00F1259B" w:rsidP="00F1259B">
            <w:pPr>
              <w:keepNext/>
              <w:rPr>
                <w:rFonts w:cs="Arial"/>
                <w:szCs w:val="22"/>
              </w:rPr>
            </w:pPr>
          </w:p>
        </w:tc>
        <w:tc>
          <w:tcPr>
            <w:tcW w:w="772" w:type="pct"/>
          </w:tcPr>
          <w:p w14:paraId="31D78DF8" w14:textId="5CDB2C95" w:rsidR="00F1259B" w:rsidRPr="00ED4F7D" w:rsidRDefault="00F1259B" w:rsidP="00F1259B">
            <w:pPr>
              <w:keepNext/>
              <w:rPr>
                <w:rFonts w:cs="Arial"/>
                <w:szCs w:val="22"/>
              </w:rPr>
            </w:pPr>
            <w:r w:rsidRPr="00ED4F7D">
              <w:rPr>
                <w:rFonts w:cs="Arial"/>
                <w:szCs w:val="22"/>
              </w:rPr>
              <w:t>Yes</w:t>
            </w:r>
          </w:p>
        </w:tc>
      </w:tr>
    </w:tbl>
    <w:p w14:paraId="5EFD2729" w14:textId="77777777" w:rsidR="005340AD" w:rsidRPr="00ED4F7D" w:rsidRDefault="005340AD" w:rsidP="005340AD">
      <w:pPr>
        <w:rPr>
          <w:rFonts w:cs="Arial"/>
          <w:szCs w:val="22"/>
        </w:rPr>
      </w:pPr>
    </w:p>
    <w:p w14:paraId="30D42B02" w14:textId="77777777" w:rsidR="005340AD" w:rsidRPr="00ED4F7D" w:rsidRDefault="005340AD" w:rsidP="005340AD">
      <w:pPr>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3120"/>
        <w:gridCol w:w="2550"/>
        <w:gridCol w:w="1362"/>
      </w:tblGrid>
      <w:tr w:rsidR="005340AD" w:rsidRPr="00ED4F7D" w14:paraId="712A259F" w14:textId="77777777" w:rsidTr="00EC06B3">
        <w:tc>
          <w:tcPr>
            <w:tcW w:w="5000" w:type="pct"/>
            <w:gridSpan w:val="4"/>
            <w:shd w:val="clear" w:color="auto" w:fill="D9D9D9" w:themeFill="background1" w:themeFillShade="D9"/>
          </w:tcPr>
          <w:p w14:paraId="5682C0C5" w14:textId="77777777" w:rsidR="005340AD" w:rsidRPr="00ED4F7D" w:rsidRDefault="005340AD" w:rsidP="00EC06B3">
            <w:pPr>
              <w:keepNext/>
              <w:rPr>
                <w:rFonts w:cs="Arial"/>
                <w:i/>
                <w:szCs w:val="22"/>
              </w:rPr>
            </w:pPr>
            <w:r w:rsidRPr="00ED4F7D">
              <w:rPr>
                <w:rFonts w:cs="Arial"/>
                <w:b/>
                <w:i/>
                <w:szCs w:val="22"/>
              </w:rPr>
              <w:t>DCP 2013: Part B - General Provision - B3: Hazards Management</w:t>
            </w:r>
          </w:p>
        </w:tc>
      </w:tr>
      <w:tr w:rsidR="005340AD" w:rsidRPr="00ED4F7D" w14:paraId="3BD5DF14" w14:textId="77777777" w:rsidTr="00EC06B3">
        <w:tc>
          <w:tcPr>
            <w:tcW w:w="765" w:type="pct"/>
            <w:vAlign w:val="center"/>
          </w:tcPr>
          <w:p w14:paraId="78F23FB7" w14:textId="77777777" w:rsidR="005340AD" w:rsidRPr="00ED4F7D" w:rsidRDefault="005340AD" w:rsidP="00EC06B3">
            <w:pPr>
              <w:keepNext/>
              <w:rPr>
                <w:rFonts w:cs="Arial"/>
                <w:b/>
                <w:szCs w:val="22"/>
              </w:rPr>
            </w:pPr>
            <w:r w:rsidRPr="00ED4F7D">
              <w:rPr>
                <w:rFonts w:cs="Arial"/>
                <w:b/>
                <w:szCs w:val="22"/>
              </w:rPr>
              <w:t>DCP Objective</w:t>
            </w:r>
          </w:p>
        </w:tc>
        <w:tc>
          <w:tcPr>
            <w:tcW w:w="1879" w:type="pct"/>
            <w:vAlign w:val="center"/>
          </w:tcPr>
          <w:p w14:paraId="00835289" w14:textId="77777777" w:rsidR="005340AD" w:rsidRPr="00ED4F7D" w:rsidRDefault="005340AD" w:rsidP="00EC06B3">
            <w:pPr>
              <w:keepNext/>
              <w:rPr>
                <w:rFonts w:cs="Arial"/>
                <w:b/>
                <w:szCs w:val="22"/>
              </w:rPr>
            </w:pPr>
            <w:r w:rsidRPr="00ED4F7D">
              <w:rPr>
                <w:rFonts w:cs="Arial"/>
                <w:b/>
                <w:szCs w:val="22"/>
              </w:rPr>
              <w:t>Development Provisions</w:t>
            </w:r>
          </w:p>
        </w:tc>
        <w:tc>
          <w:tcPr>
            <w:tcW w:w="1536" w:type="pct"/>
            <w:vAlign w:val="center"/>
          </w:tcPr>
          <w:p w14:paraId="4901F968" w14:textId="77777777" w:rsidR="005340AD" w:rsidRPr="00ED4F7D" w:rsidRDefault="005340AD" w:rsidP="00EC06B3">
            <w:pPr>
              <w:keepNext/>
              <w:rPr>
                <w:rFonts w:cs="Arial"/>
                <w:b/>
                <w:szCs w:val="22"/>
              </w:rPr>
            </w:pPr>
            <w:r w:rsidRPr="00ED4F7D">
              <w:rPr>
                <w:rFonts w:cs="Arial"/>
                <w:b/>
                <w:szCs w:val="22"/>
              </w:rPr>
              <w:t>Proposed</w:t>
            </w:r>
          </w:p>
        </w:tc>
        <w:tc>
          <w:tcPr>
            <w:tcW w:w="820" w:type="pct"/>
            <w:vAlign w:val="center"/>
          </w:tcPr>
          <w:p w14:paraId="6BC9E7FE" w14:textId="77777777" w:rsidR="005340AD" w:rsidRPr="00ED4F7D" w:rsidRDefault="005340AD" w:rsidP="00EC06B3">
            <w:pPr>
              <w:keepNext/>
              <w:rPr>
                <w:rFonts w:cs="Arial"/>
                <w:b/>
                <w:szCs w:val="22"/>
              </w:rPr>
            </w:pPr>
            <w:r w:rsidRPr="00ED4F7D">
              <w:rPr>
                <w:rFonts w:cs="Arial"/>
                <w:b/>
                <w:szCs w:val="22"/>
              </w:rPr>
              <w:t>Complies</w:t>
            </w:r>
          </w:p>
        </w:tc>
      </w:tr>
      <w:tr w:rsidR="005340AD" w:rsidRPr="00ED4F7D" w14:paraId="255A0B53" w14:textId="77777777" w:rsidTr="00EC06B3">
        <w:tc>
          <w:tcPr>
            <w:tcW w:w="5000" w:type="pct"/>
            <w:gridSpan w:val="4"/>
          </w:tcPr>
          <w:p w14:paraId="79E7B020" w14:textId="77777777" w:rsidR="005340AD" w:rsidRPr="00ED4F7D" w:rsidRDefault="005340AD" w:rsidP="00EC06B3">
            <w:pPr>
              <w:autoSpaceDE w:val="0"/>
              <w:autoSpaceDN w:val="0"/>
              <w:adjustRightInd w:val="0"/>
              <w:rPr>
                <w:rFonts w:cs="Arial"/>
                <w:b/>
                <w:szCs w:val="22"/>
                <w:lang w:eastAsia="en-AU"/>
              </w:rPr>
            </w:pPr>
            <w:r w:rsidRPr="00ED4F7D">
              <w:rPr>
                <w:rFonts w:cs="Arial"/>
                <w:b/>
                <w:szCs w:val="22"/>
                <w:lang w:eastAsia="en-AU"/>
              </w:rPr>
              <w:t>Bushfire Hazard Management</w:t>
            </w:r>
          </w:p>
          <w:p w14:paraId="485CA606" w14:textId="77777777" w:rsidR="005340AD" w:rsidRPr="00ED4F7D" w:rsidRDefault="005340AD" w:rsidP="00EC06B3">
            <w:pPr>
              <w:keepNext/>
              <w:rPr>
                <w:rFonts w:cs="Arial"/>
                <w:szCs w:val="22"/>
              </w:rPr>
            </w:pPr>
          </w:p>
        </w:tc>
      </w:tr>
      <w:tr w:rsidR="00727FCA" w:rsidRPr="00ED4F7D" w14:paraId="320B3301" w14:textId="77777777" w:rsidTr="00EC06B3">
        <w:tc>
          <w:tcPr>
            <w:tcW w:w="765" w:type="pct"/>
            <w:vMerge w:val="restart"/>
          </w:tcPr>
          <w:p w14:paraId="0A712C26" w14:textId="77777777" w:rsidR="00727FCA" w:rsidRPr="00ED4F7D" w:rsidRDefault="00727FCA" w:rsidP="00EC06B3">
            <w:pPr>
              <w:rPr>
                <w:rFonts w:cs="Arial"/>
                <w:szCs w:val="22"/>
              </w:rPr>
            </w:pPr>
            <w:r w:rsidRPr="00ED4F7D">
              <w:rPr>
                <w:rFonts w:cs="Arial"/>
                <w:szCs w:val="22"/>
              </w:rPr>
              <w:t>18</w:t>
            </w:r>
          </w:p>
        </w:tc>
        <w:tc>
          <w:tcPr>
            <w:tcW w:w="1879" w:type="pct"/>
          </w:tcPr>
          <w:p w14:paraId="32B75BBD" w14:textId="77777777" w:rsidR="00727FCA" w:rsidRPr="00ED4F7D" w:rsidRDefault="00727FCA" w:rsidP="00EC06B3">
            <w:pPr>
              <w:autoSpaceDE w:val="0"/>
              <w:autoSpaceDN w:val="0"/>
              <w:adjustRightInd w:val="0"/>
              <w:rPr>
                <w:rFonts w:cs="Arial"/>
                <w:szCs w:val="22"/>
                <w:lang w:eastAsia="en-AU"/>
              </w:rPr>
            </w:pPr>
            <w:r w:rsidRPr="00ED4F7D">
              <w:rPr>
                <w:rFonts w:cs="Arial"/>
                <w:szCs w:val="22"/>
                <w:lang w:eastAsia="en-AU"/>
              </w:rPr>
              <w:t>a) APZs are to be located outside of environmental protection zones and wholly provided within private land. Note perimeter roads provided as part of a residential subdivision are classified as being part of the subdivision and not a separate permissible land use within environment protection zones.</w:t>
            </w:r>
          </w:p>
        </w:tc>
        <w:tc>
          <w:tcPr>
            <w:tcW w:w="1536" w:type="pct"/>
            <w:vMerge w:val="restart"/>
          </w:tcPr>
          <w:p w14:paraId="3502627E" w14:textId="77777777" w:rsidR="00727FCA" w:rsidRPr="00ED4F7D" w:rsidRDefault="00727FCA" w:rsidP="00727FCA">
            <w:pPr>
              <w:pStyle w:val="Default"/>
              <w:rPr>
                <w:rFonts w:ascii="Arial" w:hAnsi="Arial" w:cs="Arial"/>
                <w:sz w:val="22"/>
                <w:szCs w:val="22"/>
              </w:rPr>
            </w:pPr>
            <w:r w:rsidRPr="00ED4F7D">
              <w:rPr>
                <w:rFonts w:ascii="Arial" w:hAnsi="Arial" w:cs="Arial"/>
                <w:sz w:val="22"/>
                <w:szCs w:val="22"/>
              </w:rPr>
              <w:t xml:space="preserve">The APZs are located within the perimeter of the site and do not impact environmental land. </w:t>
            </w:r>
          </w:p>
          <w:p w14:paraId="3F472266" w14:textId="28B21036" w:rsidR="00727FCA" w:rsidRPr="00ED4F7D" w:rsidRDefault="00727FCA" w:rsidP="00727FCA">
            <w:pPr>
              <w:keepNext/>
              <w:rPr>
                <w:rFonts w:cs="Arial"/>
                <w:szCs w:val="22"/>
              </w:rPr>
            </w:pPr>
            <w:r w:rsidRPr="00ED4F7D">
              <w:rPr>
                <w:rFonts w:cs="Arial"/>
                <w:szCs w:val="22"/>
              </w:rPr>
              <w:t xml:space="preserve">The required perimeter road is located within the R1 zone adjoining the adjacent environmental land. The Crown Road to the west of the site also forms part of the perimeter road. </w:t>
            </w:r>
          </w:p>
        </w:tc>
        <w:tc>
          <w:tcPr>
            <w:tcW w:w="820" w:type="pct"/>
            <w:vMerge w:val="restart"/>
          </w:tcPr>
          <w:p w14:paraId="26FF7A7F" w14:textId="4BAE2282" w:rsidR="00727FCA" w:rsidRPr="00ED4F7D" w:rsidRDefault="00727FCA" w:rsidP="00EC06B3">
            <w:pPr>
              <w:keepNext/>
              <w:rPr>
                <w:rFonts w:cs="Arial"/>
                <w:szCs w:val="22"/>
              </w:rPr>
            </w:pPr>
            <w:r w:rsidRPr="00ED4F7D">
              <w:rPr>
                <w:rFonts w:cs="Arial"/>
                <w:szCs w:val="22"/>
              </w:rPr>
              <w:t>Yes</w:t>
            </w:r>
          </w:p>
        </w:tc>
      </w:tr>
      <w:tr w:rsidR="00727FCA" w:rsidRPr="00ED4F7D" w14:paraId="0CA4259E" w14:textId="77777777" w:rsidTr="00EC06B3">
        <w:tc>
          <w:tcPr>
            <w:tcW w:w="765" w:type="pct"/>
            <w:vMerge/>
          </w:tcPr>
          <w:p w14:paraId="72B0712C" w14:textId="77777777" w:rsidR="00727FCA" w:rsidRPr="00ED4F7D" w:rsidRDefault="00727FCA" w:rsidP="00EC06B3">
            <w:pPr>
              <w:rPr>
                <w:rFonts w:cs="Arial"/>
                <w:szCs w:val="22"/>
              </w:rPr>
            </w:pPr>
          </w:p>
        </w:tc>
        <w:tc>
          <w:tcPr>
            <w:tcW w:w="1879" w:type="pct"/>
          </w:tcPr>
          <w:p w14:paraId="75F28D95" w14:textId="77777777" w:rsidR="00727FCA" w:rsidRPr="00ED4F7D" w:rsidRDefault="00727FCA" w:rsidP="00EC06B3">
            <w:pPr>
              <w:autoSpaceDE w:val="0"/>
              <w:autoSpaceDN w:val="0"/>
              <w:adjustRightInd w:val="0"/>
              <w:rPr>
                <w:rFonts w:cs="Arial"/>
                <w:szCs w:val="22"/>
                <w:lang w:eastAsia="en-AU"/>
              </w:rPr>
            </w:pPr>
            <w:r w:rsidRPr="00ED4F7D">
              <w:rPr>
                <w:rFonts w:cs="Arial"/>
                <w:szCs w:val="22"/>
                <w:lang w:eastAsia="en-AU"/>
              </w:rPr>
              <w:t>b) Perimeter roads are to be provided to all urban areas adjoining environmental management areas and their buffers. Refer to Figure 2.</w:t>
            </w:r>
          </w:p>
        </w:tc>
        <w:tc>
          <w:tcPr>
            <w:tcW w:w="1536" w:type="pct"/>
            <w:vMerge/>
          </w:tcPr>
          <w:p w14:paraId="752E7CD8" w14:textId="77777777" w:rsidR="00727FCA" w:rsidRPr="00ED4F7D" w:rsidRDefault="00727FCA" w:rsidP="00EC06B3">
            <w:pPr>
              <w:keepNext/>
              <w:rPr>
                <w:rFonts w:cs="Arial"/>
                <w:szCs w:val="22"/>
              </w:rPr>
            </w:pPr>
          </w:p>
        </w:tc>
        <w:tc>
          <w:tcPr>
            <w:tcW w:w="820" w:type="pct"/>
            <w:vMerge/>
          </w:tcPr>
          <w:p w14:paraId="13786415" w14:textId="77777777" w:rsidR="00727FCA" w:rsidRPr="00ED4F7D" w:rsidRDefault="00727FCA" w:rsidP="00EC06B3">
            <w:pPr>
              <w:keepNext/>
              <w:rPr>
                <w:rFonts w:cs="Arial"/>
                <w:szCs w:val="22"/>
              </w:rPr>
            </w:pPr>
          </w:p>
        </w:tc>
      </w:tr>
      <w:tr w:rsidR="005340AD" w:rsidRPr="00ED4F7D" w14:paraId="0010E0DB" w14:textId="77777777" w:rsidTr="00EC06B3">
        <w:tc>
          <w:tcPr>
            <w:tcW w:w="5000" w:type="pct"/>
            <w:gridSpan w:val="4"/>
          </w:tcPr>
          <w:p w14:paraId="1043C36B" w14:textId="77777777" w:rsidR="005340AD" w:rsidRPr="00ED4F7D" w:rsidRDefault="005340AD" w:rsidP="00EC06B3">
            <w:pPr>
              <w:autoSpaceDE w:val="0"/>
              <w:autoSpaceDN w:val="0"/>
              <w:adjustRightInd w:val="0"/>
              <w:rPr>
                <w:rFonts w:cs="Arial"/>
                <w:b/>
                <w:szCs w:val="22"/>
                <w:lang w:eastAsia="en-AU"/>
              </w:rPr>
            </w:pPr>
            <w:r w:rsidRPr="00ED4F7D">
              <w:rPr>
                <w:rFonts w:cs="Arial"/>
                <w:b/>
                <w:szCs w:val="22"/>
                <w:lang w:eastAsia="en-AU"/>
              </w:rPr>
              <w:t>Flooding</w:t>
            </w:r>
          </w:p>
          <w:p w14:paraId="12AC8903" w14:textId="77777777" w:rsidR="005340AD" w:rsidRPr="00ED4F7D" w:rsidRDefault="005340AD" w:rsidP="00EC06B3">
            <w:pPr>
              <w:keepNext/>
              <w:rPr>
                <w:rFonts w:cs="Arial"/>
                <w:szCs w:val="22"/>
              </w:rPr>
            </w:pPr>
          </w:p>
        </w:tc>
      </w:tr>
      <w:tr w:rsidR="005340AD" w:rsidRPr="00ED4F7D" w14:paraId="3C826EB9" w14:textId="77777777" w:rsidTr="00EC06B3">
        <w:tc>
          <w:tcPr>
            <w:tcW w:w="765" w:type="pct"/>
          </w:tcPr>
          <w:p w14:paraId="228EDDD8" w14:textId="77777777" w:rsidR="005340AD" w:rsidRPr="00ED4F7D" w:rsidRDefault="005340AD" w:rsidP="00EC06B3">
            <w:pPr>
              <w:rPr>
                <w:rFonts w:cs="Arial"/>
                <w:szCs w:val="22"/>
              </w:rPr>
            </w:pPr>
            <w:r w:rsidRPr="00ED4F7D">
              <w:rPr>
                <w:rFonts w:cs="Arial"/>
                <w:szCs w:val="22"/>
              </w:rPr>
              <w:t>19</w:t>
            </w:r>
          </w:p>
        </w:tc>
        <w:tc>
          <w:tcPr>
            <w:tcW w:w="1879" w:type="pct"/>
          </w:tcPr>
          <w:p w14:paraId="5DE1685B" w14:textId="77777777" w:rsidR="005340AD" w:rsidRPr="00ED4F7D" w:rsidRDefault="005340AD" w:rsidP="00EC06B3">
            <w:pPr>
              <w:autoSpaceDE w:val="0"/>
              <w:autoSpaceDN w:val="0"/>
              <w:adjustRightInd w:val="0"/>
              <w:rPr>
                <w:rFonts w:cs="Arial"/>
                <w:szCs w:val="22"/>
                <w:lang w:eastAsia="en-AU"/>
              </w:rPr>
            </w:pPr>
            <w:r w:rsidRPr="00ED4F7D">
              <w:rPr>
                <w:rFonts w:cs="Arial"/>
                <w:szCs w:val="22"/>
                <w:lang w:eastAsia="en-AU"/>
              </w:rPr>
              <w:t>a) Development must comply with Council’s Floodplain Management Plan and Flood Policies.</w:t>
            </w:r>
          </w:p>
        </w:tc>
        <w:tc>
          <w:tcPr>
            <w:tcW w:w="1536" w:type="pct"/>
          </w:tcPr>
          <w:p w14:paraId="2B6D5E13" w14:textId="41E7A1B5" w:rsidR="005340AD" w:rsidRPr="00ED4F7D" w:rsidRDefault="00A73C04" w:rsidP="00A73C04">
            <w:pPr>
              <w:pStyle w:val="Default"/>
              <w:rPr>
                <w:rFonts w:ascii="Arial" w:hAnsi="Arial" w:cs="Arial"/>
                <w:sz w:val="22"/>
                <w:szCs w:val="22"/>
              </w:rPr>
            </w:pPr>
            <w:r w:rsidRPr="00ED4F7D">
              <w:rPr>
                <w:rFonts w:ascii="Arial" w:hAnsi="Arial" w:cs="Arial"/>
                <w:sz w:val="22"/>
                <w:szCs w:val="22"/>
              </w:rPr>
              <w:t xml:space="preserve">The site is mapped as flood affected. A Flood Impact Assessment was prepared for the Area 15 Structure Plan. The residential zoned areas which are flood prone will be filled to above the flood level where needed. An appropriate condition is recommended. </w:t>
            </w:r>
          </w:p>
        </w:tc>
        <w:tc>
          <w:tcPr>
            <w:tcW w:w="820" w:type="pct"/>
          </w:tcPr>
          <w:p w14:paraId="1DBED1C7" w14:textId="7F156810" w:rsidR="005340AD" w:rsidRPr="00ED4F7D" w:rsidRDefault="00A73C04" w:rsidP="00EC06B3">
            <w:pPr>
              <w:keepNext/>
              <w:rPr>
                <w:rFonts w:cs="Arial"/>
                <w:szCs w:val="22"/>
              </w:rPr>
            </w:pPr>
            <w:r w:rsidRPr="00ED4F7D">
              <w:rPr>
                <w:rFonts w:cs="Arial"/>
                <w:szCs w:val="22"/>
              </w:rPr>
              <w:t>Yes</w:t>
            </w:r>
          </w:p>
        </w:tc>
      </w:tr>
    </w:tbl>
    <w:p w14:paraId="4655D5E0" w14:textId="77777777" w:rsidR="005340AD" w:rsidRPr="00ED4F7D" w:rsidRDefault="005340AD" w:rsidP="005340AD">
      <w:pPr>
        <w:rPr>
          <w:rFonts w:cs="Arial"/>
          <w:szCs w:val="22"/>
        </w:rPr>
      </w:pPr>
    </w:p>
    <w:p w14:paraId="65FAC3AC" w14:textId="77777777" w:rsidR="005340AD" w:rsidRPr="00ED4F7D" w:rsidRDefault="005340AD" w:rsidP="005340AD">
      <w:pPr>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302"/>
        <w:gridCol w:w="2583"/>
        <w:gridCol w:w="21"/>
        <w:gridCol w:w="1189"/>
      </w:tblGrid>
      <w:tr w:rsidR="005340AD" w:rsidRPr="00ED4F7D" w14:paraId="65315785" w14:textId="77777777" w:rsidTr="00EC06B3">
        <w:tc>
          <w:tcPr>
            <w:tcW w:w="5000" w:type="pct"/>
            <w:gridSpan w:val="5"/>
            <w:shd w:val="clear" w:color="auto" w:fill="D9D9D9" w:themeFill="background1" w:themeFillShade="D9"/>
          </w:tcPr>
          <w:p w14:paraId="60317A65" w14:textId="77777777" w:rsidR="005340AD" w:rsidRPr="00ED4F7D" w:rsidRDefault="005340AD" w:rsidP="00EC06B3">
            <w:pPr>
              <w:rPr>
                <w:rFonts w:cs="Arial"/>
                <w:i/>
                <w:szCs w:val="22"/>
              </w:rPr>
            </w:pPr>
            <w:r w:rsidRPr="00ED4F7D">
              <w:rPr>
                <w:rFonts w:cs="Arial"/>
                <w:b/>
                <w:i/>
                <w:szCs w:val="22"/>
              </w:rPr>
              <w:t>DCP 2013: Part B- General Provisions- B4: Transport, Traffic Management, Access and Car Parking</w:t>
            </w:r>
          </w:p>
        </w:tc>
      </w:tr>
      <w:tr w:rsidR="005340AD" w:rsidRPr="00ED4F7D" w14:paraId="1A0CE5C3" w14:textId="77777777" w:rsidTr="00E670F6">
        <w:tc>
          <w:tcPr>
            <w:tcW w:w="727" w:type="pct"/>
            <w:vAlign w:val="center"/>
          </w:tcPr>
          <w:p w14:paraId="30F7798F" w14:textId="77777777" w:rsidR="005340AD" w:rsidRPr="00ED4F7D" w:rsidRDefault="005340AD" w:rsidP="00EC06B3">
            <w:pPr>
              <w:rPr>
                <w:rFonts w:cs="Arial"/>
                <w:b/>
                <w:szCs w:val="22"/>
              </w:rPr>
            </w:pPr>
            <w:r w:rsidRPr="00ED4F7D">
              <w:rPr>
                <w:rFonts w:cs="Arial"/>
                <w:b/>
                <w:szCs w:val="22"/>
              </w:rPr>
              <w:t>DCP Objective</w:t>
            </w:r>
          </w:p>
        </w:tc>
        <w:tc>
          <w:tcPr>
            <w:tcW w:w="1989" w:type="pct"/>
            <w:vAlign w:val="center"/>
          </w:tcPr>
          <w:p w14:paraId="20FF4089" w14:textId="77777777" w:rsidR="005340AD" w:rsidRPr="00ED4F7D" w:rsidRDefault="005340AD" w:rsidP="00EC06B3">
            <w:pPr>
              <w:keepNext/>
              <w:rPr>
                <w:rFonts w:cs="Arial"/>
                <w:b/>
                <w:szCs w:val="22"/>
              </w:rPr>
            </w:pPr>
            <w:r w:rsidRPr="00ED4F7D">
              <w:rPr>
                <w:rFonts w:cs="Arial"/>
                <w:b/>
                <w:szCs w:val="22"/>
              </w:rPr>
              <w:t>Development Provisions</w:t>
            </w:r>
          </w:p>
        </w:tc>
        <w:tc>
          <w:tcPr>
            <w:tcW w:w="1556" w:type="pct"/>
            <w:vAlign w:val="center"/>
          </w:tcPr>
          <w:p w14:paraId="7B5B9C96" w14:textId="77777777" w:rsidR="005340AD" w:rsidRPr="00ED4F7D" w:rsidRDefault="005340AD" w:rsidP="00EC06B3">
            <w:pPr>
              <w:keepNext/>
              <w:rPr>
                <w:rFonts w:cs="Arial"/>
                <w:b/>
                <w:szCs w:val="22"/>
              </w:rPr>
            </w:pPr>
            <w:r w:rsidRPr="00ED4F7D">
              <w:rPr>
                <w:rFonts w:cs="Arial"/>
                <w:b/>
                <w:szCs w:val="22"/>
              </w:rPr>
              <w:t>Proposed</w:t>
            </w:r>
          </w:p>
        </w:tc>
        <w:tc>
          <w:tcPr>
            <w:tcW w:w="729" w:type="pct"/>
            <w:gridSpan w:val="2"/>
            <w:vAlign w:val="center"/>
          </w:tcPr>
          <w:p w14:paraId="04931803" w14:textId="77777777" w:rsidR="005340AD" w:rsidRPr="00ED4F7D" w:rsidRDefault="005340AD" w:rsidP="00EC06B3">
            <w:pPr>
              <w:keepNext/>
              <w:rPr>
                <w:rFonts w:cs="Arial"/>
                <w:b/>
                <w:szCs w:val="22"/>
              </w:rPr>
            </w:pPr>
            <w:r w:rsidRPr="00ED4F7D">
              <w:rPr>
                <w:rFonts w:cs="Arial"/>
                <w:b/>
                <w:szCs w:val="22"/>
              </w:rPr>
              <w:t>Complies</w:t>
            </w:r>
          </w:p>
        </w:tc>
      </w:tr>
      <w:tr w:rsidR="005340AD" w:rsidRPr="00ED4F7D" w14:paraId="606FEFF9" w14:textId="77777777" w:rsidTr="00EC06B3">
        <w:tc>
          <w:tcPr>
            <w:tcW w:w="5000" w:type="pct"/>
            <w:gridSpan w:val="5"/>
            <w:vAlign w:val="center"/>
          </w:tcPr>
          <w:p w14:paraId="7BD725EE" w14:textId="77777777" w:rsidR="005340AD" w:rsidRPr="00ED4F7D" w:rsidRDefault="005340AD" w:rsidP="00EC06B3">
            <w:pPr>
              <w:autoSpaceDE w:val="0"/>
              <w:autoSpaceDN w:val="0"/>
              <w:adjustRightInd w:val="0"/>
              <w:rPr>
                <w:rFonts w:cs="Arial"/>
                <w:b/>
                <w:szCs w:val="22"/>
                <w:lang w:eastAsia="en-AU"/>
              </w:rPr>
            </w:pPr>
            <w:r w:rsidRPr="00ED4F7D">
              <w:rPr>
                <w:rFonts w:cs="Arial"/>
                <w:b/>
                <w:szCs w:val="22"/>
                <w:lang w:eastAsia="en-AU"/>
              </w:rPr>
              <w:t>Road Hierarchy</w:t>
            </w:r>
          </w:p>
          <w:p w14:paraId="07D70F3B" w14:textId="77777777" w:rsidR="005340AD" w:rsidRPr="00ED4F7D" w:rsidRDefault="005340AD" w:rsidP="00EC06B3">
            <w:pPr>
              <w:keepNext/>
              <w:rPr>
                <w:rFonts w:cs="Arial"/>
                <w:b/>
                <w:szCs w:val="22"/>
              </w:rPr>
            </w:pPr>
          </w:p>
        </w:tc>
      </w:tr>
      <w:tr w:rsidR="00A73C04" w:rsidRPr="00ED4F7D" w14:paraId="0692851E" w14:textId="77777777" w:rsidTr="00EC06B3">
        <w:tc>
          <w:tcPr>
            <w:tcW w:w="727" w:type="pct"/>
            <w:vMerge w:val="restart"/>
          </w:tcPr>
          <w:p w14:paraId="4155FD5F" w14:textId="77777777" w:rsidR="00A73C04" w:rsidRPr="00ED4F7D" w:rsidRDefault="00A73C04" w:rsidP="00A73C04">
            <w:pPr>
              <w:rPr>
                <w:rFonts w:cs="Arial"/>
                <w:szCs w:val="22"/>
              </w:rPr>
            </w:pPr>
            <w:r w:rsidRPr="00ED4F7D">
              <w:rPr>
                <w:rFonts w:cs="Arial"/>
                <w:szCs w:val="22"/>
              </w:rPr>
              <w:t>22</w:t>
            </w:r>
          </w:p>
        </w:tc>
        <w:tc>
          <w:tcPr>
            <w:tcW w:w="1989" w:type="pct"/>
          </w:tcPr>
          <w:p w14:paraId="1AE5FE28" w14:textId="77777777" w:rsidR="00A73C04" w:rsidRPr="00ED4F7D" w:rsidRDefault="00A73C04" w:rsidP="00A73C04">
            <w:pPr>
              <w:autoSpaceDE w:val="0"/>
              <w:autoSpaceDN w:val="0"/>
              <w:adjustRightInd w:val="0"/>
              <w:rPr>
                <w:rFonts w:cs="Arial"/>
                <w:szCs w:val="22"/>
                <w:lang w:eastAsia="en-AU"/>
              </w:rPr>
            </w:pPr>
            <w:r w:rsidRPr="00ED4F7D">
              <w:rPr>
                <w:rFonts w:cs="Arial"/>
                <w:szCs w:val="22"/>
                <w:lang w:eastAsia="en-AU"/>
              </w:rPr>
              <w:t>a) In new areas (as distinct from established areas with a pre-existing road pattern) each class of route should reflect its role in the road hierarchy by its visual appearance and related physical design standards, including varying levels of vehicle and pedestrian access.</w:t>
            </w:r>
          </w:p>
        </w:tc>
        <w:tc>
          <w:tcPr>
            <w:tcW w:w="1568" w:type="pct"/>
            <w:gridSpan w:val="2"/>
          </w:tcPr>
          <w:p w14:paraId="0453F371" w14:textId="57D181F9" w:rsidR="00A73C04" w:rsidRPr="00ED4F7D" w:rsidRDefault="00A73C04" w:rsidP="00A73C04">
            <w:pPr>
              <w:keepNext/>
              <w:rPr>
                <w:rFonts w:cs="Arial"/>
                <w:szCs w:val="22"/>
              </w:rPr>
            </w:pPr>
            <w:r w:rsidRPr="00ED4F7D">
              <w:rPr>
                <w:rFonts w:cs="Arial"/>
                <w:szCs w:val="22"/>
              </w:rPr>
              <w:t>Appropriate road widths are proposed to serve the subdivision layout.</w:t>
            </w:r>
          </w:p>
        </w:tc>
        <w:tc>
          <w:tcPr>
            <w:tcW w:w="716" w:type="pct"/>
          </w:tcPr>
          <w:p w14:paraId="23AEDE4A" w14:textId="1B741875" w:rsidR="00A73C04" w:rsidRPr="00ED4F7D" w:rsidRDefault="00A73C04" w:rsidP="00A73C04">
            <w:pPr>
              <w:keepNext/>
              <w:rPr>
                <w:rFonts w:cs="Arial"/>
                <w:szCs w:val="22"/>
              </w:rPr>
            </w:pPr>
            <w:r w:rsidRPr="00ED4F7D">
              <w:rPr>
                <w:rFonts w:cs="Arial"/>
                <w:szCs w:val="22"/>
              </w:rPr>
              <w:t>Yes</w:t>
            </w:r>
          </w:p>
        </w:tc>
      </w:tr>
      <w:tr w:rsidR="00A73C04" w:rsidRPr="00ED4F7D" w14:paraId="0E9FEF44" w14:textId="77777777" w:rsidTr="00EC06B3">
        <w:tc>
          <w:tcPr>
            <w:tcW w:w="727" w:type="pct"/>
            <w:vMerge/>
          </w:tcPr>
          <w:p w14:paraId="3E098745" w14:textId="77777777" w:rsidR="00A73C04" w:rsidRPr="00ED4F7D" w:rsidRDefault="00A73C04" w:rsidP="00A73C04">
            <w:pPr>
              <w:rPr>
                <w:rFonts w:cs="Arial"/>
                <w:szCs w:val="22"/>
              </w:rPr>
            </w:pPr>
          </w:p>
        </w:tc>
        <w:tc>
          <w:tcPr>
            <w:tcW w:w="1989" w:type="pct"/>
          </w:tcPr>
          <w:p w14:paraId="0E9744D3" w14:textId="77777777" w:rsidR="00A73C04" w:rsidRPr="00ED4F7D" w:rsidRDefault="00A73C04" w:rsidP="00A73C04">
            <w:pPr>
              <w:autoSpaceDE w:val="0"/>
              <w:autoSpaceDN w:val="0"/>
              <w:adjustRightInd w:val="0"/>
              <w:rPr>
                <w:rFonts w:cs="Arial"/>
                <w:szCs w:val="22"/>
                <w:lang w:eastAsia="en-AU"/>
              </w:rPr>
            </w:pPr>
            <w:r w:rsidRPr="00ED4F7D">
              <w:rPr>
                <w:rFonts w:cs="Arial"/>
                <w:szCs w:val="22"/>
                <w:lang w:eastAsia="en-AU"/>
              </w:rPr>
              <w:t>b) Routes should differ in alignment and design standard according to the volume and type of traffic they are intended to carry, the desirable traffic speed, and other factors.</w:t>
            </w:r>
          </w:p>
        </w:tc>
        <w:tc>
          <w:tcPr>
            <w:tcW w:w="1568" w:type="pct"/>
            <w:gridSpan w:val="2"/>
          </w:tcPr>
          <w:p w14:paraId="5C381590" w14:textId="4FDB02AA" w:rsidR="00A73C04" w:rsidRPr="00ED4F7D" w:rsidRDefault="00A73C04" w:rsidP="00A73C04">
            <w:pPr>
              <w:keepNext/>
              <w:rPr>
                <w:rFonts w:cs="Arial"/>
                <w:szCs w:val="22"/>
              </w:rPr>
            </w:pPr>
            <w:r w:rsidRPr="00ED4F7D">
              <w:rPr>
                <w:rFonts w:cs="Arial"/>
                <w:szCs w:val="22"/>
              </w:rPr>
              <w:t>Appropriate road alignment and routes are proposed.</w:t>
            </w:r>
          </w:p>
        </w:tc>
        <w:tc>
          <w:tcPr>
            <w:tcW w:w="716" w:type="pct"/>
          </w:tcPr>
          <w:p w14:paraId="6EA01704" w14:textId="20021C83" w:rsidR="00A73C04" w:rsidRPr="00ED4F7D" w:rsidRDefault="00A73C04" w:rsidP="00A73C04">
            <w:pPr>
              <w:keepNext/>
              <w:rPr>
                <w:rFonts w:cs="Arial"/>
                <w:szCs w:val="22"/>
              </w:rPr>
            </w:pPr>
            <w:r w:rsidRPr="00ED4F7D">
              <w:rPr>
                <w:rFonts w:cs="Arial"/>
                <w:szCs w:val="22"/>
              </w:rPr>
              <w:t>Yes</w:t>
            </w:r>
          </w:p>
        </w:tc>
      </w:tr>
      <w:tr w:rsidR="005340AD" w:rsidRPr="00ED4F7D" w14:paraId="7B2ADAA3" w14:textId="77777777" w:rsidTr="00EC06B3">
        <w:tc>
          <w:tcPr>
            <w:tcW w:w="727" w:type="pct"/>
            <w:vMerge/>
          </w:tcPr>
          <w:p w14:paraId="28AAAC17" w14:textId="77777777" w:rsidR="005340AD" w:rsidRPr="00ED4F7D" w:rsidRDefault="005340AD" w:rsidP="00EC06B3">
            <w:pPr>
              <w:rPr>
                <w:rFonts w:cs="Arial"/>
                <w:szCs w:val="22"/>
              </w:rPr>
            </w:pPr>
          </w:p>
        </w:tc>
        <w:tc>
          <w:tcPr>
            <w:tcW w:w="1989" w:type="pct"/>
          </w:tcPr>
          <w:p w14:paraId="3698C486" w14:textId="77777777" w:rsidR="005340AD" w:rsidRPr="00ED4F7D" w:rsidRDefault="005340AD" w:rsidP="00EC06B3">
            <w:pPr>
              <w:autoSpaceDE w:val="0"/>
              <w:autoSpaceDN w:val="0"/>
              <w:adjustRightInd w:val="0"/>
              <w:rPr>
                <w:rFonts w:cs="Arial"/>
                <w:szCs w:val="22"/>
                <w:lang w:eastAsia="en-AU"/>
              </w:rPr>
            </w:pPr>
            <w:r w:rsidRPr="00ED4F7D">
              <w:rPr>
                <w:rFonts w:cs="Arial"/>
                <w:szCs w:val="22"/>
                <w:lang w:eastAsia="en-AU"/>
              </w:rPr>
              <w:t>c) All new roads are designed in accordance with Council’s AUS-SPEC design specification documents.</w:t>
            </w:r>
          </w:p>
        </w:tc>
        <w:tc>
          <w:tcPr>
            <w:tcW w:w="1568" w:type="pct"/>
            <w:gridSpan w:val="2"/>
          </w:tcPr>
          <w:p w14:paraId="1DB81E2D" w14:textId="671AAD00" w:rsidR="005340AD" w:rsidRPr="00ED4F7D" w:rsidRDefault="00A73C04" w:rsidP="00A73C04">
            <w:pPr>
              <w:pStyle w:val="Default"/>
              <w:rPr>
                <w:rFonts w:ascii="Arial" w:hAnsi="Arial" w:cs="Arial"/>
                <w:sz w:val="22"/>
                <w:szCs w:val="22"/>
              </w:rPr>
            </w:pPr>
            <w:r w:rsidRPr="00ED4F7D">
              <w:rPr>
                <w:rFonts w:ascii="Arial" w:hAnsi="Arial" w:cs="Arial"/>
                <w:sz w:val="22"/>
                <w:szCs w:val="22"/>
              </w:rPr>
              <w:t xml:space="preserve">All proposed roads are designed in accordance with Council’s AUS-SPEC specifications. Further detail to be provided at SWC stage. </w:t>
            </w:r>
          </w:p>
        </w:tc>
        <w:tc>
          <w:tcPr>
            <w:tcW w:w="716" w:type="pct"/>
          </w:tcPr>
          <w:p w14:paraId="3B6A617D" w14:textId="0F457A4D" w:rsidR="005340AD" w:rsidRPr="00ED4F7D" w:rsidRDefault="00A73C04" w:rsidP="00EC06B3">
            <w:pPr>
              <w:keepNext/>
              <w:rPr>
                <w:rFonts w:cs="Arial"/>
                <w:szCs w:val="22"/>
              </w:rPr>
            </w:pPr>
            <w:r w:rsidRPr="00ED4F7D">
              <w:rPr>
                <w:rFonts w:cs="Arial"/>
                <w:szCs w:val="22"/>
              </w:rPr>
              <w:t>Yes</w:t>
            </w:r>
          </w:p>
        </w:tc>
      </w:tr>
      <w:tr w:rsidR="00E670F6" w:rsidRPr="00ED4F7D" w14:paraId="313D8042" w14:textId="77777777" w:rsidTr="00EC06B3">
        <w:tc>
          <w:tcPr>
            <w:tcW w:w="727" w:type="pct"/>
            <w:vMerge w:val="restart"/>
          </w:tcPr>
          <w:p w14:paraId="3612A470" w14:textId="77777777" w:rsidR="00E670F6" w:rsidRPr="00ED4F7D" w:rsidRDefault="00E670F6" w:rsidP="00EC06B3">
            <w:pPr>
              <w:rPr>
                <w:rFonts w:cs="Arial"/>
                <w:szCs w:val="22"/>
              </w:rPr>
            </w:pPr>
            <w:r w:rsidRPr="00ED4F7D">
              <w:rPr>
                <w:rFonts w:cs="Arial"/>
                <w:szCs w:val="22"/>
              </w:rPr>
              <w:t>23</w:t>
            </w:r>
          </w:p>
        </w:tc>
        <w:tc>
          <w:tcPr>
            <w:tcW w:w="1989" w:type="pct"/>
          </w:tcPr>
          <w:p w14:paraId="043B3508" w14:textId="77777777" w:rsidR="00E670F6" w:rsidRPr="00ED4F7D" w:rsidRDefault="00E670F6" w:rsidP="00EC06B3">
            <w:pPr>
              <w:autoSpaceDE w:val="0"/>
              <w:autoSpaceDN w:val="0"/>
              <w:adjustRightInd w:val="0"/>
              <w:rPr>
                <w:rFonts w:cs="Arial"/>
                <w:szCs w:val="22"/>
                <w:lang w:eastAsia="en-AU"/>
              </w:rPr>
            </w:pPr>
            <w:r w:rsidRPr="00ED4F7D">
              <w:rPr>
                <w:rFonts w:cs="Arial"/>
                <w:szCs w:val="22"/>
                <w:lang w:eastAsia="en-AU"/>
              </w:rPr>
              <w:t>a) New direct accesses from a development to arterial and distributor roads is not permitted. Routes should differ in alignment and design standard according to the volume and type of traffic they are intended to carry, the desirable traffic speed, and other factors.</w:t>
            </w:r>
          </w:p>
        </w:tc>
        <w:tc>
          <w:tcPr>
            <w:tcW w:w="1568" w:type="pct"/>
            <w:gridSpan w:val="2"/>
            <w:vMerge w:val="restart"/>
          </w:tcPr>
          <w:p w14:paraId="37A7F0BF" w14:textId="77777777" w:rsidR="00E670F6" w:rsidRPr="00ED4F7D" w:rsidRDefault="00E670F6" w:rsidP="00E670F6">
            <w:pPr>
              <w:pStyle w:val="Default"/>
              <w:rPr>
                <w:rFonts w:ascii="Arial" w:hAnsi="Arial" w:cs="Arial"/>
                <w:sz w:val="22"/>
                <w:szCs w:val="22"/>
              </w:rPr>
            </w:pPr>
            <w:r w:rsidRPr="00ED4F7D">
              <w:rPr>
                <w:rFonts w:ascii="Arial" w:hAnsi="Arial" w:cs="Arial"/>
                <w:sz w:val="22"/>
                <w:szCs w:val="22"/>
              </w:rPr>
              <w:t xml:space="preserve">Direct access is not provided from an arterial or distributor road. Road access to the site will be via the connection approved to Lake Ridge Drive to the west under DA 2017/1059 and to Council’s future connection to Botanic Drive to the east. There will also be emergency egress via an upgraded 200m section of Tree Top View to the </w:t>
            </w:r>
            <w:proofErr w:type="gramStart"/>
            <w:r w:rsidRPr="00ED4F7D">
              <w:rPr>
                <w:rFonts w:ascii="Arial" w:hAnsi="Arial" w:cs="Arial"/>
                <w:sz w:val="22"/>
                <w:szCs w:val="22"/>
              </w:rPr>
              <w:t>Woodlands South road</w:t>
            </w:r>
            <w:proofErr w:type="gramEnd"/>
            <w:r w:rsidRPr="00ED4F7D">
              <w:rPr>
                <w:rFonts w:ascii="Arial" w:hAnsi="Arial" w:cs="Arial"/>
                <w:sz w:val="22"/>
                <w:szCs w:val="22"/>
              </w:rPr>
              <w:t xml:space="preserve"> network. </w:t>
            </w:r>
          </w:p>
          <w:p w14:paraId="7D64713C" w14:textId="77777777" w:rsidR="00E670F6" w:rsidRDefault="00E670F6" w:rsidP="00E670F6">
            <w:pPr>
              <w:keepNext/>
              <w:rPr>
                <w:rFonts w:cs="Arial"/>
                <w:szCs w:val="22"/>
              </w:rPr>
            </w:pPr>
            <w:r w:rsidRPr="00ED4F7D">
              <w:rPr>
                <w:rFonts w:cs="Arial"/>
                <w:szCs w:val="22"/>
              </w:rPr>
              <w:t xml:space="preserve">Roads are of suitable size, scale and capacity for intended usage in a residential area. </w:t>
            </w:r>
          </w:p>
          <w:p w14:paraId="6E6E2D4C" w14:textId="6180D839" w:rsidR="00844EBF" w:rsidRPr="00ED4F7D" w:rsidRDefault="00844EBF" w:rsidP="00E670F6">
            <w:pPr>
              <w:keepNext/>
              <w:rPr>
                <w:rFonts w:cs="Arial"/>
                <w:szCs w:val="22"/>
              </w:rPr>
            </w:pPr>
          </w:p>
        </w:tc>
        <w:tc>
          <w:tcPr>
            <w:tcW w:w="716" w:type="pct"/>
            <w:vMerge w:val="restart"/>
          </w:tcPr>
          <w:p w14:paraId="13CCC20F" w14:textId="0891A28E" w:rsidR="00E670F6" w:rsidRPr="00ED4F7D" w:rsidRDefault="00E670F6" w:rsidP="00EC06B3">
            <w:pPr>
              <w:keepNext/>
              <w:rPr>
                <w:rFonts w:cs="Arial"/>
                <w:szCs w:val="22"/>
              </w:rPr>
            </w:pPr>
            <w:r w:rsidRPr="00ED4F7D">
              <w:rPr>
                <w:rFonts w:cs="Arial"/>
                <w:szCs w:val="22"/>
              </w:rPr>
              <w:t>Yes</w:t>
            </w:r>
          </w:p>
        </w:tc>
      </w:tr>
      <w:tr w:rsidR="00E670F6" w:rsidRPr="00ED4F7D" w14:paraId="3C5D465A" w14:textId="77777777" w:rsidTr="00EC06B3">
        <w:tc>
          <w:tcPr>
            <w:tcW w:w="727" w:type="pct"/>
            <w:vMerge/>
          </w:tcPr>
          <w:p w14:paraId="1F6E3068" w14:textId="77777777" w:rsidR="00E670F6" w:rsidRPr="00ED4F7D" w:rsidRDefault="00E670F6" w:rsidP="00EC06B3">
            <w:pPr>
              <w:rPr>
                <w:rFonts w:cs="Arial"/>
                <w:szCs w:val="22"/>
              </w:rPr>
            </w:pPr>
          </w:p>
        </w:tc>
        <w:tc>
          <w:tcPr>
            <w:tcW w:w="1989" w:type="pct"/>
          </w:tcPr>
          <w:p w14:paraId="6143C3BF" w14:textId="77777777" w:rsidR="00E670F6" w:rsidRPr="00ED4F7D" w:rsidRDefault="00E670F6" w:rsidP="00EC06B3">
            <w:pPr>
              <w:autoSpaceDE w:val="0"/>
              <w:autoSpaceDN w:val="0"/>
              <w:adjustRightInd w:val="0"/>
              <w:rPr>
                <w:rFonts w:cs="Arial"/>
                <w:szCs w:val="22"/>
                <w:lang w:eastAsia="en-AU"/>
              </w:rPr>
            </w:pPr>
            <w:r w:rsidRPr="00ED4F7D">
              <w:rPr>
                <w:rFonts w:cs="Arial"/>
                <w:szCs w:val="22"/>
                <w:lang w:eastAsia="en-AU"/>
              </w:rPr>
              <w:t>b) Existing direct accesses from a development to arterial and distributor roads are rationalised or removed where practical.</w:t>
            </w:r>
          </w:p>
        </w:tc>
        <w:tc>
          <w:tcPr>
            <w:tcW w:w="1568" w:type="pct"/>
            <w:gridSpan w:val="2"/>
            <w:vMerge/>
          </w:tcPr>
          <w:p w14:paraId="7FB9588A" w14:textId="77777777" w:rsidR="00E670F6" w:rsidRPr="00ED4F7D" w:rsidRDefault="00E670F6" w:rsidP="00EC06B3">
            <w:pPr>
              <w:keepNext/>
              <w:rPr>
                <w:rFonts w:cs="Arial"/>
                <w:szCs w:val="22"/>
              </w:rPr>
            </w:pPr>
          </w:p>
        </w:tc>
        <w:tc>
          <w:tcPr>
            <w:tcW w:w="716" w:type="pct"/>
            <w:vMerge/>
          </w:tcPr>
          <w:p w14:paraId="0486A464" w14:textId="77777777" w:rsidR="00E670F6" w:rsidRPr="00ED4F7D" w:rsidRDefault="00E670F6" w:rsidP="00EC06B3">
            <w:pPr>
              <w:keepNext/>
              <w:rPr>
                <w:rFonts w:cs="Arial"/>
                <w:szCs w:val="22"/>
              </w:rPr>
            </w:pPr>
          </w:p>
        </w:tc>
      </w:tr>
    </w:tbl>
    <w:p w14:paraId="68D3078F" w14:textId="77777777" w:rsidR="005340AD" w:rsidRPr="00ED4F7D" w:rsidRDefault="005340AD" w:rsidP="005340AD">
      <w:pPr>
        <w:rPr>
          <w:rFonts w:cs="Arial"/>
          <w:szCs w:val="22"/>
        </w:rPr>
      </w:pPr>
    </w:p>
    <w:p w14:paraId="02D5F02A" w14:textId="77777777" w:rsidR="005340AD" w:rsidRPr="00ED4F7D" w:rsidRDefault="005340AD" w:rsidP="005340AD">
      <w:pPr>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304"/>
        <w:gridCol w:w="2584"/>
        <w:gridCol w:w="1207"/>
      </w:tblGrid>
      <w:tr w:rsidR="005340AD" w:rsidRPr="00ED4F7D" w14:paraId="7EDE549D" w14:textId="77777777" w:rsidTr="00EC06B3">
        <w:tc>
          <w:tcPr>
            <w:tcW w:w="5000" w:type="pct"/>
            <w:gridSpan w:val="4"/>
            <w:shd w:val="clear" w:color="auto" w:fill="D9D9D9" w:themeFill="background1" w:themeFillShade="D9"/>
          </w:tcPr>
          <w:p w14:paraId="646B2E5B" w14:textId="77777777" w:rsidR="005340AD" w:rsidRPr="00ED4F7D" w:rsidRDefault="005340AD" w:rsidP="00EC06B3">
            <w:pPr>
              <w:keepNext/>
              <w:rPr>
                <w:rFonts w:cs="Arial"/>
                <w:i/>
                <w:szCs w:val="22"/>
              </w:rPr>
            </w:pPr>
            <w:r w:rsidRPr="00ED4F7D">
              <w:rPr>
                <w:rFonts w:cs="Arial"/>
                <w:b/>
                <w:i/>
                <w:szCs w:val="22"/>
              </w:rPr>
              <w:t>DCP 2013: Part B - General Provisions - B5: Social Impact Assessment and Crime Prevention</w:t>
            </w:r>
          </w:p>
        </w:tc>
      </w:tr>
      <w:tr w:rsidR="005340AD" w:rsidRPr="00ED4F7D" w14:paraId="36B62E51" w14:textId="77777777" w:rsidTr="00EC06B3">
        <w:tc>
          <w:tcPr>
            <w:tcW w:w="727" w:type="pct"/>
            <w:vAlign w:val="center"/>
          </w:tcPr>
          <w:p w14:paraId="32611009" w14:textId="77777777" w:rsidR="005340AD" w:rsidRPr="00ED4F7D" w:rsidRDefault="005340AD" w:rsidP="00EC06B3">
            <w:pPr>
              <w:keepNext/>
              <w:rPr>
                <w:rFonts w:cs="Arial"/>
                <w:b/>
                <w:szCs w:val="22"/>
              </w:rPr>
            </w:pPr>
            <w:r w:rsidRPr="00ED4F7D">
              <w:rPr>
                <w:rFonts w:cs="Arial"/>
                <w:b/>
                <w:szCs w:val="22"/>
              </w:rPr>
              <w:t>DCP Objective</w:t>
            </w:r>
          </w:p>
        </w:tc>
        <w:tc>
          <w:tcPr>
            <w:tcW w:w="1990" w:type="pct"/>
            <w:vAlign w:val="center"/>
          </w:tcPr>
          <w:p w14:paraId="50B0ECA1" w14:textId="77777777" w:rsidR="005340AD" w:rsidRPr="00ED4F7D" w:rsidRDefault="005340AD" w:rsidP="00EC06B3">
            <w:pPr>
              <w:keepNext/>
              <w:rPr>
                <w:rFonts w:cs="Arial"/>
                <w:b/>
                <w:szCs w:val="22"/>
              </w:rPr>
            </w:pPr>
            <w:r w:rsidRPr="00ED4F7D">
              <w:rPr>
                <w:rFonts w:cs="Arial"/>
                <w:b/>
                <w:szCs w:val="22"/>
              </w:rPr>
              <w:t>Development Provisions</w:t>
            </w:r>
          </w:p>
        </w:tc>
        <w:tc>
          <w:tcPr>
            <w:tcW w:w="1556" w:type="pct"/>
            <w:vAlign w:val="center"/>
          </w:tcPr>
          <w:p w14:paraId="2E72C1A5" w14:textId="77777777" w:rsidR="005340AD" w:rsidRPr="00ED4F7D" w:rsidRDefault="005340AD" w:rsidP="00EC06B3">
            <w:pPr>
              <w:keepNext/>
              <w:rPr>
                <w:rFonts w:cs="Arial"/>
                <w:b/>
                <w:szCs w:val="22"/>
              </w:rPr>
            </w:pPr>
            <w:r w:rsidRPr="00ED4F7D">
              <w:rPr>
                <w:rFonts w:cs="Arial"/>
                <w:b/>
                <w:szCs w:val="22"/>
              </w:rPr>
              <w:t>Proposed</w:t>
            </w:r>
          </w:p>
        </w:tc>
        <w:tc>
          <w:tcPr>
            <w:tcW w:w="727" w:type="pct"/>
            <w:vAlign w:val="center"/>
          </w:tcPr>
          <w:p w14:paraId="037B92AA" w14:textId="77777777" w:rsidR="005340AD" w:rsidRPr="00ED4F7D" w:rsidRDefault="005340AD" w:rsidP="00EC06B3">
            <w:pPr>
              <w:keepNext/>
              <w:rPr>
                <w:rFonts w:cs="Arial"/>
                <w:b/>
                <w:szCs w:val="22"/>
              </w:rPr>
            </w:pPr>
            <w:r w:rsidRPr="00ED4F7D">
              <w:rPr>
                <w:rFonts w:cs="Arial"/>
                <w:b/>
                <w:szCs w:val="22"/>
              </w:rPr>
              <w:t>Complies</w:t>
            </w:r>
          </w:p>
        </w:tc>
      </w:tr>
      <w:tr w:rsidR="005340AD" w:rsidRPr="00ED4F7D" w14:paraId="10DDE7A5" w14:textId="77777777" w:rsidTr="00EC06B3">
        <w:tc>
          <w:tcPr>
            <w:tcW w:w="5000" w:type="pct"/>
            <w:gridSpan w:val="4"/>
            <w:vAlign w:val="center"/>
          </w:tcPr>
          <w:p w14:paraId="061BB9DD" w14:textId="77777777" w:rsidR="005340AD" w:rsidRPr="00ED4F7D" w:rsidRDefault="005340AD" w:rsidP="00EC06B3">
            <w:pPr>
              <w:keepNext/>
              <w:rPr>
                <w:rFonts w:cs="Arial"/>
                <w:b/>
                <w:szCs w:val="22"/>
              </w:rPr>
            </w:pPr>
            <w:r w:rsidRPr="00ED4F7D">
              <w:rPr>
                <w:rFonts w:cs="Arial"/>
                <w:b/>
                <w:szCs w:val="22"/>
              </w:rPr>
              <w:t>Social Impact Assessment</w:t>
            </w:r>
            <w:r w:rsidRPr="00ED4F7D" w:rsidDel="00050076">
              <w:rPr>
                <w:rFonts w:cs="Arial"/>
                <w:b/>
                <w:szCs w:val="22"/>
              </w:rPr>
              <w:t xml:space="preserve"> </w:t>
            </w:r>
          </w:p>
          <w:p w14:paraId="70B5FDFE" w14:textId="77777777" w:rsidR="005340AD" w:rsidRPr="00ED4F7D" w:rsidRDefault="005340AD" w:rsidP="00EC06B3">
            <w:pPr>
              <w:keepNext/>
              <w:rPr>
                <w:rFonts w:cs="Arial"/>
                <w:b/>
                <w:szCs w:val="22"/>
              </w:rPr>
            </w:pPr>
          </w:p>
        </w:tc>
      </w:tr>
      <w:tr w:rsidR="00154D0F" w:rsidRPr="00ED4F7D" w14:paraId="408F0675" w14:textId="77777777" w:rsidTr="00EC06B3">
        <w:tc>
          <w:tcPr>
            <w:tcW w:w="727" w:type="pct"/>
          </w:tcPr>
          <w:p w14:paraId="2C0C6DD9" w14:textId="77777777" w:rsidR="00154D0F" w:rsidRPr="00ED4F7D" w:rsidRDefault="00154D0F" w:rsidP="00154D0F">
            <w:pPr>
              <w:keepNext/>
              <w:rPr>
                <w:rFonts w:cs="Arial"/>
                <w:szCs w:val="22"/>
              </w:rPr>
            </w:pPr>
            <w:r w:rsidRPr="00ED4F7D">
              <w:rPr>
                <w:rFonts w:cs="Arial"/>
                <w:szCs w:val="22"/>
              </w:rPr>
              <w:t>42</w:t>
            </w:r>
          </w:p>
        </w:tc>
        <w:tc>
          <w:tcPr>
            <w:tcW w:w="1990" w:type="pct"/>
          </w:tcPr>
          <w:p w14:paraId="73DEED8E" w14:textId="77777777" w:rsidR="00154D0F" w:rsidRPr="00ED4F7D" w:rsidRDefault="00154D0F" w:rsidP="00154D0F">
            <w:pPr>
              <w:spacing w:after="120"/>
              <w:rPr>
                <w:rFonts w:cs="Arial"/>
                <w:szCs w:val="22"/>
              </w:rPr>
            </w:pPr>
            <w:r w:rsidRPr="00ED4F7D">
              <w:rPr>
                <w:rFonts w:cs="Arial"/>
                <w:szCs w:val="22"/>
              </w:rPr>
              <w:t>a) A social impact assessment shall be submitted in accordance with the Council’s Social Impact Assessment Policy.</w:t>
            </w:r>
          </w:p>
        </w:tc>
        <w:tc>
          <w:tcPr>
            <w:tcW w:w="1556" w:type="pct"/>
          </w:tcPr>
          <w:p w14:paraId="4A4C449D" w14:textId="4CD3700E" w:rsidR="00154D0F" w:rsidRPr="00ED4F7D" w:rsidRDefault="00154D0F" w:rsidP="00154D0F">
            <w:pPr>
              <w:keepNext/>
              <w:rPr>
                <w:rFonts w:cs="Arial"/>
                <w:szCs w:val="22"/>
              </w:rPr>
            </w:pPr>
            <w:r w:rsidRPr="00ED4F7D">
              <w:rPr>
                <w:rFonts w:cs="Arial"/>
                <w:szCs w:val="22"/>
              </w:rPr>
              <w:t xml:space="preserve">A social impact assessment is not required. </w:t>
            </w:r>
          </w:p>
        </w:tc>
        <w:tc>
          <w:tcPr>
            <w:tcW w:w="727" w:type="pct"/>
          </w:tcPr>
          <w:p w14:paraId="6AF127C1" w14:textId="667EA2EC" w:rsidR="00154D0F" w:rsidRPr="00ED4F7D" w:rsidRDefault="00154D0F" w:rsidP="00154D0F">
            <w:pPr>
              <w:keepNext/>
              <w:rPr>
                <w:rFonts w:cs="Arial"/>
                <w:szCs w:val="22"/>
              </w:rPr>
            </w:pPr>
            <w:r w:rsidRPr="00ED4F7D">
              <w:rPr>
                <w:rFonts w:cs="Arial"/>
                <w:szCs w:val="22"/>
              </w:rPr>
              <w:t>N/A</w:t>
            </w:r>
          </w:p>
        </w:tc>
      </w:tr>
      <w:tr w:rsidR="005340AD" w:rsidRPr="00ED4F7D" w14:paraId="5D6D4E57" w14:textId="77777777" w:rsidTr="00EC06B3">
        <w:tc>
          <w:tcPr>
            <w:tcW w:w="5000" w:type="pct"/>
            <w:gridSpan w:val="4"/>
          </w:tcPr>
          <w:p w14:paraId="49F78D58" w14:textId="77777777" w:rsidR="005340AD" w:rsidRPr="00ED4F7D" w:rsidRDefault="005340AD" w:rsidP="00EC06B3">
            <w:pPr>
              <w:rPr>
                <w:rFonts w:cs="Arial"/>
                <w:b/>
                <w:szCs w:val="22"/>
              </w:rPr>
            </w:pPr>
            <w:r w:rsidRPr="00ED4F7D">
              <w:rPr>
                <w:rFonts w:cs="Arial"/>
                <w:b/>
                <w:szCs w:val="22"/>
              </w:rPr>
              <w:t>Crime Prevention</w:t>
            </w:r>
            <w:r w:rsidRPr="00ED4F7D" w:rsidDel="00050076">
              <w:rPr>
                <w:rFonts w:cs="Arial"/>
                <w:b/>
                <w:szCs w:val="22"/>
              </w:rPr>
              <w:t xml:space="preserve"> </w:t>
            </w:r>
          </w:p>
          <w:p w14:paraId="38F656D0" w14:textId="77777777" w:rsidR="005340AD" w:rsidRPr="00ED4F7D" w:rsidRDefault="005340AD" w:rsidP="00EC06B3">
            <w:pPr>
              <w:keepNext/>
              <w:rPr>
                <w:rFonts w:cs="Arial"/>
                <w:szCs w:val="22"/>
              </w:rPr>
            </w:pPr>
          </w:p>
        </w:tc>
      </w:tr>
      <w:tr w:rsidR="00154D0F" w:rsidRPr="00ED4F7D" w14:paraId="23C54487" w14:textId="77777777" w:rsidTr="00EC06B3">
        <w:tc>
          <w:tcPr>
            <w:tcW w:w="727" w:type="pct"/>
          </w:tcPr>
          <w:p w14:paraId="45634535" w14:textId="77777777" w:rsidR="00154D0F" w:rsidRPr="00ED4F7D" w:rsidRDefault="00154D0F" w:rsidP="00154D0F">
            <w:pPr>
              <w:rPr>
                <w:rFonts w:cs="Arial"/>
                <w:szCs w:val="22"/>
              </w:rPr>
            </w:pPr>
            <w:r w:rsidRPr="00ED4F7D">
              <w:rPr>
                <w:rFonts w:cs="Arial"/>
                <w:szCs w:val="22"/>
              </w:rPr>
              <w:t>43</w:t>
            </w:r>
          </w:p>
        </w:tc>
        <w:tc>
          <w:tcPr>
            <w:tcW w:w="1990" w:type="pct"/>
          </w:tcPr>
          <w:p w14:paraId="0C62E7C9" w14:textId="77777777" w:rsidR="00154D0F" w:rsidRPr="00ED4F7D" w:rsidRDefault="00154D0F" w:rsidP="00154D0F">
            <w:pPr>
              <w:spacing w:after="120"/>
              <w:rPr>
                <w:rFonts w:cs="Arial"/>
                <w:szCs w:val="22"/>
              </w:rPr>
            </w:pPr>
            <w:r w:rsidRPr="00ED4F7D">
              <w:rPr>
                <w:rFonts w:cs="Arial"/>
                <w:szCs w:val="22"/>
              </w:rPr>
              <w:t>a) The development addresses the generic principles of crime prevention:</w:t>
            </w:r>
          </w:p>
          <w:p w14:paraId="4962C237" w14:textId="77777777" w:rsidR="00154D0F" w:rsidRPr="00ED4F7D" w:rsidRDefault="00154D0F" w:rsidP="00154D0F">
            <w:pPr>
              <w:pStyle w:val="ListParagraph"/>
              <w:numPr>
                <w:ilvl w:val="0"/>
                <w:numId w:val="4"/>
              </w:numPr>
              <w:contextualSpacing w:val="0"/>
              <w:rPr>
                <w:rFonts w:cs="Arial"/>
                <w:szCs w:val="22"/>
              </w:rPr>
            </w:pPr>
            <w:r w:rsidRPr="00ED4F7D">
              <w:rPr>
                <w:rFonts w:cs="Arial"/>
                <w:szCs w:val="22"/>
              </w:rPr>
              <w:t xml:space="preserve">Casual surveillance and </w:t>
            </w:r>
            <w:proofErr w:type="gramStart"/>
            <w:r w:rsidRPr="00ED4F7D">
              <w:rPr>
                <w:rFonts w:cs="Arial"/>
                <w:szCs w:val="22"/>
              </w:rPr>
              <w:t>sightlines;</w:t>
            </w:r>
            <w:proofErr w:type="gramEnd"/>
          </w:p>
          <w:p w14:paraId="6CC19AA9" w14:textId="77777777" w:rsidR="00154D0F" w:rsidRPr="00ED4F7D" w:rsidRDefault="00154D0F" w:rsidP="00154D0F">
            <w:pPr>
              <w:pStyle w:val="ListParagraph"/>
              <w:numPr>
                <w:ilvl w:val="0"/>
                <w:numId w:val="4"/>
              </w:numPr>
              <w:contextualSpacing w:val="0"/>
              <w:rPr>
                <w:rFonts w:cs="Arial"/>
                <w:szCs w:val="22"/>
              </w:rPr>
            </w:pPr>
            <w:r w:rsidRPr="00ED4F7D">
              <w:rPr>
                <w:rFonts w:cs="Arial"/>
                <w:szCs w:val="22"/>
              </w:rPr>
              <w:t xml:space="preserve">Land use mix and activity </w:t>
            </w:r>
            <w:proofErr w:type="gramStart"/>
            <w:r w:rsidRPr="00ED4F7D">
              <w:rPr>
                <w:rFonts w:cs="Arial"/>
                <w:szCs w:val="22"/>
              </w:rPr>
              <w:t>generators;</w:t>
            </w:r>
            <w:proofErr w:type="gramEnd"/>
          </w:p>
          <w:p w14:paraId="5A5727B3" w14:textId="77777777" w:rsidR="00154D0F" w:rsidRPr="00ED4F7D" w:rsidRDefault="00154D0F" w:rsidP="00154D0F">
            <w:pPr>
              <w:pStyle w:val="ListParagraph"/>
              <w:numPr>
                <w:ilvl w:val="0"/>
                <w:numId w:val="4"/>
              </w:numPr>
              <w:contextualSpacing w:val="0"/>
              <w:rPr>
                <w:rFonts w:cs="Arial"/>
                <w:szCs w:val="22"/>
              </w:rPr>
            </w:pPr>
            <w:r w:rsidRPr="00ED4F7D">
              <w:rPr>
                <w:rFonts w:cs="Arial"/>
                <w:szCs w:val="22"/>
              </w:rPr>
              <w:t xml:space="preserve">Definition of use and </w:t>
            </w:r>
            <w:proofErr w:type="gramStart"/>
            <w:r w:rsidRPr="00ED4F7D">
              <w:rPr>
                <w:rFonts w:cs="Arial"/>
                <w:szCs w:val="22"/>
              </w:rPr>
              <w:t>ownership;</w:t>
            </w:r>
            <w:proofErr w:type="gramEnd"/>
          </w:p>
          <w:p w14:paraId="5C9AE3DA" w14:textId="77777777" w:rsidR="00154D0F" w:rsidRPr="00ED4F7D" w:rsidRDefault="00154D0F" w:rsidP="00154D0F">
            <w:pPr>
              <w:pStyle w:val="ListParagraph"/>
              <w:numPr>
                <w:ilvl w:val="0"/>
                <w:numId w:val="4"/>
              </w:numPr>
              <w:contextualSpacing w:val="0"/>
              <w:rPr>
                <w:rFonts w:cs="Arial"/>
                <w:szCs w:val="22"/>
              </w:rPr>
            </w:pPr>
            <w:r w:rsidRPr="00ED4F7D">
              <w:rPr>
                <w:rFonts w:cs="Arial"/>
                <w:szCs w:val="22"/>
              </w:rPr>
              <w:t xml:space="preserve">Basic exterior building </w:t>
            </w:r>
            <w:proofErr w:type="gramStart"/>
            <w:r w:rsidRPr="00ED4F7D">
              <w:rPr>
                <w:rFonts w:cs="Arial"/>
                <w:szCs w:val="22"/>
              </w:rPr>
              <w:t>design;</w:t>
            </w:r>
            <w:proofErr w:type="gramEnd"/>
          </w:p>
          <w:p w14:paraId="3D241CA1" w14:textId="77777777" w:rsidR="00154D0F" w:rsidRPr="00ED4F7D" w:rsidRDefault="00154D0F" w:rsidP="00154D0F">
            <w:pPr>
              <w:pStyle w:val="ListParagraph"/>
              <w:numPr>
                <w:ilvl w:val="0"/>
                <w:numId w:val="4"/>
              </w:numPr>
              <w:contextualSpacing w:val="0"/>
              <w:rPr>
                <w:rFonts w:cs="Arial"/>
                <w:szCs w:val="22"/>
              </w:rPr>
            </w:pPr>
            <w:proofErr w:type="gramStart"/>
            <w:r w:rsidRPr="00ED4F7D">
              <w:rPr>
                <w:rFonts w:cs="Arial"/>
                <w:szCs w:val="22"/>
              </w:rPr>
              <w:t>Lighting;</w:t>
            </w:r>
            <w:proofErr w:type="gramEnd"/>
          </w:p>
          <w:p w14:paraId="2D6B1EB0" w14:textId="77777777" w:rsidR="00154D0F" w:rsidRPr="00ED4F7D" w:rsidRDefault="00154D0F" w:rsidP="00154D0F">
            <w:pPr>
              <w:pStyle w:val="ListParagraph"/>
              <w:numPr>
                <w:ilvl w:val="0"/>
                <w:numId w:val="4"/>
              </w:numPr>
              <w:contextualSpacing w:val="0"/>
              <w:rPr>
                <w:rFonts w:cs="Arial"/>
                <w:szCs w:val="22"/>
              </w:rPr>
            </w:pPr>
            <w:proofErr w:type="gramStart"/>
            <w:r w:rsidRPr="00ED4F7D">
              <w:rPr>
                <w:rFonts w:cs="Arial"/>
                <w:szCs w:val="22"/>
              </w:rPr>
              <w:t>Way-finding</w:t>
            </w:r>
            <w:proofErr w:type="gramEnd"/>
            <w:r w:rsidRPr="00ED4F7D">
              <w:rPr>
                <w:rFonts w:cs="Arial"/>
                <w:szCs w:val="22"/>
              </w:rPr>
              <w:t>; and</w:t>
            </w:r>
          </w:p>
          <w:p w14:paraId="01850362" w14:textId="77777777" w:rsidR="00154D0F" w:rsidRPr="00ED4F7D" w:rsidRDefault="00154D0F" w:rsidP="00154D0F">
            <w:pPr>
              <w:pStyle w:val="ListParagraph"/>
              <w:numPr>
                <w:ilvl w:val="0"/>
                <w:numId w:val="4"/>
              </w:numPr>
              <w:contextualSpacing w:val="0"/>
              <w:rPr>
                <w:rFonts w:cs="Arial"/>
                <w:szCs w:val="22"/>
              </w:rPr>
            </w:pPr>
            <w:r w:rsidRPr="00ED4F7D">
              <w:rPr>
                <w:rFonts w:cs="Arial"/>
                <w:szCs w:val="22"/>
              </w:rPr>
              <w:t xml:space="preserve">Predictable routes and entrapment </w:t>
            </w:r>
            <w:proofErr w:type="gramStart"/>
            <w:r w:rsidRPr="00ED4F7D">
              <w:rPr>
                <w:rFonts w:cs="Arial"/>
                <w:szCs w:val="22"/>
              </w:rPr>
              <w:t>locations;</w:t>
            </w:r>
            <w:proofErr w:type="gramEnd"/>
          </w:p>
          <w:p w14:paraId="66DF77FA" w14:textId="77777777" w:rsidR="00154D0F" w:rsidRPr="00ED4F7D" w:rsidRDefault="00154D0F" w:rsidP="00154D0F">
            <w:pPr>
              <w:pStyle w:val="ListParagraph"/>
              <w:numPr>
                <w:ilvl w:val="0"/>
                <w:numId w:val="4"/>
              </w:numPr>
              <w:contextualSpacing w:val="0"/>
              <w:rPr>
                <w:rFonts w:cs="Arial"/>
                <w:szCs w:val="22"/>
              </w:rPr>
            </w:pPr>
            <w:r w:rsidRPr="00ED4F7D">
              <w:rPr>
                <w:rFonts w:cs="Arial"/>
                <w:szCs w:val="22"/>
              </w:rPr>
              <w:t>as described in the Crime Prevention Through Environmental Design (CPTED) principles.</w:t>
            </w:r>
          </w:p>
        </w:tc>
        <w:tc>
          <w:tcPr>
            <w:tcW w:w="1556" w:type="pct"/>
          </w:tcPr>
          <w:p w14:paraId="260AA690" w14:textId="42F3150B" w:rsidR="00154D0F" w:rsidRPr="00ED4F7D" w:rsidRDefault="00154D0F" w:rsidP="00154D0F">
            <w:pPr>
              <w:rPr>
                <w:rFonts w:cs="Arial"/>
                <w:szCs w:val="22"/>
              </w:rPr>
            </w:pPr>
            <w:r w:rsidRPr="00ED4F7D">
              <w:rPr>
                <w:rFonts w:cs="Arial"/>
                <w:szCs w:val="22"/>
              </w:rPr>
              <w:t>No issues have been identified with the proposed subdivision layout and design. Street lighting will be provided through the road network.</w:t>
            </w:r>
          </w:p>
        </w:tc>
        <w:tc>
          <w:tcPr>
            <w:tcW w:w="727" w:type="pct"/>
          </w:tcPr>
          <w:p w14:paraId="01A4A11B" w14:textId="027B269C" w:rsidR="00154D0F" w:rsidRPr="00ED4F7D" w:rsidRDefault="00154D0F" w:rsidP="00154D0F">
            <w:pPr>
              <w:rPr>
                <w:rFonts w:cs="Arial"/>
                <w:szCs w:val="22"/>
              </w:rPr>
            </w:pPr>
            <w:r w:rsidRPr="00ED4F7D">
              <w:rPr>
                <w:rFonts w:cs="Arial"/>
                <w:szCs w:val="22"/>
              </w:rPr>
              <w:t>Yes</w:t>
            </w:r>
          </w:p>
        </w:tc>
      </w:tr>
    </w:tbl>
    <w:p w14:paraId="61E2BFF7" w14:textId="77777777" w:rsidR="005340AD" w:rsidRPr="00ED4F7D" w:rsidRDefault="005340AD" w:rsidP="005340AD">
      <w:pPr>
        <w:rPr>
          <w:rFonts w:cs="Arial"/>
          <w:szCs w:val="22"/>
        </w:rPr>
      </w:pPr>
    </w:p>
    <w:tbl>
      <w:tblPr>
        <w:tblStyle w:val="TableGrid"/>
        <w:tblW w:w="0" w:type="auto"/>
        <w:tblLook w:val="04A0" w:firstRow="1" w:lastRow="0" w:firstColumn="1" w:lastColumn="0" w:noHBand="0" w:noVBand="1"/>
      </w:tblPr>
      <w:tblGrid>
        <w:gridCol w:w="1207"/>
        <w:gridCol w:w="3466"/>
        <w:gridCol w:w="2138"/>
        <w:gridCol w:w="1491"/>
      </w:tblGrid>
      <w:tr w:rsidR="005E22C7" w:rsidRPr="00ED4F7D" w14:paraId="5603CA0E" w14:textId="77777777" w:rsidTr="00EC06B3">
        <w:trPr>
          <w:trHeight w:val="20"/>
        </w:trPr>
        <w:tc>
          <w:tcPr>
            <w:tcW w:w="8302" w:type="dxa"/>
            <w:gridSpan w:val="4"/>
            <w:shd w:val="clear" w:color="auto" w:fill="D9D9D9" w:themeFill="background1" w:themeFillShade="D9"/>
          </w:tcPr>
          <w:p w14:paraId="137A4DB5" w14:textId="77777777" w:rsidR="005E22C7" w:rsidRPr="00ED4F7D" w:rsidRDefault="005E22C7" w:rsidP="00EC06B3">
            <w:pPr>
              <w:rPr>
                <w:rFonts w:cs="Arial"/>
                <w:b/>
                <w:i/>
                <w:szCs w:val="22"/>
              </w:rPr>
            </w:pPr>
            <w:r w:rsidRPr="00ED4F7D">
              <w:rPr>
                <w:rFonts w:cs="Arial"/>
                <w:b/>
                <w:i/>
                <w:szCs w:val="22"/>
              </w:rPr>
              <w:t>DCP 2013: PART C - Development Specific Provisions - C5: Subdivision</w:t>
            </w:r>
          </w:p>
        </w:tc>
      </w:tr>
      <w:tr w:rsidR="005E22C7" w:rsidRPr="00ED4F7D" w14:paraId="605FC756" w14:textId="77777777" w:rsidTr="00EC06B3">
        <w:trPr>
          <w:trHeight w:val="20"/>
        </w:trPr>
        <w:tc>
          <w:tcPr>
            <w:tcW w:w="1207" w:type="dxa"/>
            <w:vAlign w:val="center"/>
          </w:tcPr>
          <w:p w14:paraId="6A6B68DB" w14:textId="77777777" w:rsidR="005E22C7" w:rsidRPr="00ED4F7D" w:rsidRDefault="005E22C7" w:rsidP="00EC06B3">
            <w:pPr>
              <w:rPr>
                <w:rFonts w:cs="Arial"/>
                <w:b/>
                <w:szCs w:val="22"/>
              </w:rPr>
            </w:pPr>
            <w:r w:rsidRPr="00ED4F7D">
              <w:rPr>
                <w:rFonts w:cs="Arial"/>
                <w:b/>
                <w:szCs w:val="22"/>
              </w:rPr>
              <w:t>DCP Objective</w:t>
            </w:r>
          </w:p>
        </w:tc>
        <w:tc>
          <w:tcPr>
            <w:tcW w:w="3466" w:type="dxa"/>
            <w:vAlign w:val="center"/>
          </w:tcPr>
          <w:p w14:paraId="35A2775F" w14:textId="77777777" w:rsidR="005E22C7" w:rsidRPr="00ED4F7D" w:rsidRDefault="005E22C7" w:rsidP="00EC06B3">
            <w:pPr>
              <w:rPr>
                <w:rFonts w:cs="Arial"/>
                <w:b/>
                <w:szCs w:val="22"/>
              </w:rPr>
            </w:pPr>
            <w:r w:rsidRPr="00ED4F7D">
              <w:rPr>
                <w:rFonts w:cs="Arial"/>
                <w:b/>
                <w:szCs w:val="22"/>
              </w:rPr>
              <w:t>Development Provisions</w:t>
            </w:r>
          </w:p>
        </w:tc>
        <w:tc>
          <w:tcPr>
            <w:tcW w:w="2138" w:type="dxa"/>
            <w:vAlign w:val="center"/>
          </w:tcPr>
          <w:p w14:paraId="34CA3AE0" w14:textId="77777777" w:rsidR="005E22C7" w:rsidRPr="00ED4F7D" w:rsidRDefault="005E22C7" w:rsidP="00EC06B3">
            <w:pPr>
              <w:rPr>
                <w:rFonts w:cs="Arial"/>
                <w:b/>
                <w:szCs w:val="22"/>
              </w:rPr>
            </w:pPr>
            <w:r w:rsidRPr="00ED4F7D">
              <w:rPr>
                <w:rFonts w:cs="Arial"/>
                <w:b/>
                <w:szCs w:val="22"/>
              </w:rPr>
              <w:t>Proposed</w:t>
            </w:r>
          </w:p>
        </w:tc>
        <w:tc>
          <w:tcPr>
            <w:tcW w:w="1491" w:type="dxa"/>
            <w:vAlign w:val="center"/>
          </w:tcPr>
          <w:p w14:paraId="4D41622A" w14:textId="77777777" w:rsidR="005E22C7" w:rsidRPr="00ED4F7D" w:rsidRDefault="005E22C7" w:rsidP="00EC06B3">
            <w:pPr>
              <w:rPr>
                <w:rFonts w:cs="Arial"/>
                <w:b/>
                <w:szCs w:val="22"/>
              </w:rPr>
            </w:pPr>
            <w:r w:rsidRPr="00ED4F7D">
              <w:rPr>
                <w:rFonts w:cs="Arial"/>
                <w:b/>
                <w:szCs w:val="22"/>
              </w:rPr>
              <w:t>Complies</w:t>
            </w:r>
          </w:p>
        </w:tc>
      </w:tr>
      <w:tr w:rsidR="005E22C7" w:rsidRPr="00ED4F7D" w14:paraId="1DBCF565" w14:textId="77777777" w:rsidTr="00EC06B3">
        <w:trPr>
          <w:trHeight w:val="20"/>
        </w:trPr>
        <w:tc>
          <w:tcPr>
            <w:tcW w:w="8302" w:type="dxa"/>
            <w:gridSpan w:val="4"/>
          </w:tcPr>
          <w:p w14:paraId="556F2587" w14:textId="77777777" w:rsidR="005E22C7" w:rsidRPr="00ED4F7D" w:rsidRDefault="005E22C7" w:rsidP="00EC06B3">
            <w:pPr>
              <w:rPr>
                <w:rFonts w:cs="Arial"/>
                <w:b/>
                <w:szCs w:val="22"/>
              </w:rPr>
            </w:pPr>
            <w:r w:rsidRPr="00ED4F7D">
              <w:rPr>
                <w:rFonts w:cs="Arial"/>
                <w:b/>
                <w:szCs w:val="22"/>
              </w:rPr>
              <w:t>Site Analysis</w:t>
            </w:r>
          </w:p>
          <w:p w14:paraId="23FF8C7A" w14:textId="77777777" w:rsidR="005E22C7" w:rsidRPr="00ED4F7D" w:rsidRDefault="005E22C7" w:rsidP="00EC06B3">
            <w:pPr>
              <w:rPr>
                <w:rFonts w:cs="Arial"/>
                <w:szCs w:val="22"/>
              </w:rPr>
            </w:pPr>
          </w:p>
        </w:tc>
      </w:tr>
      <w:tr w:rsidR="000522C7" w:rsidRPr="00ED4F7D" w14:paraId="0A5717DF" w14:textId="77777777" w:rsidTr="00EC06B3">
        <w:trPr>
          <w:trHeight w:val="20"/>
        </w:trPr>
        <w:tc>
          <w:tcPr>
            <w:tcW w:w="1207" w:type="dxa"/>
          </w:tcPr>
          <w:p w14:paraId="751EEBB2" w14:textId="77777777" w:rsidR="000522C7" w:rsidRPr="00ED4F7D" w:rsidRDefault="000522C7" w:rsidP="000522C7">
            <w:pPr>
              <w:rPr>
                <w:rFonts w:cs="Arial"/>
                <w:szCs w:val="22"/>
              </w:rPr>
            </w:pPr>
            <w:r w:rsidRPr="00ED4F7D">
              <w:rPr>
                <w:rFonts w:cs="Arial"/>
                <w:szCs w:val="22"/>
              </w:rPr>
              <w:t>139</w:t>
            </w:r>
          </w:p>
        </w:tc>
        <w:tc>
          <w:tcPr>
            <w:tcW w:w="3466" w:type="dxa"/>
          </w:tcPr>
          <w:p w14:paraId="3E44FADC" w14:textId="77777777" w:rsidR="000522C7" w:rsidRPr="00ED4F7D" w:rsidRDefault="000522C7" w:rsidP="000522C7">
            <w:pPr>
              <w:rPr>
                <w:rFonts w:cs="Arial"/>
                <w:szCs w:val="22"/>
              </w:rPr>
            </w:pPr>
            <w:r w:rsidRPr="00ED4F7D">
              <w:rPr>
                <w:rFonts w:cs="Arial"/>
                <w:szCs w:val="22"/>
              </w:rPr>
              <w:t>a) A site analysis is required for all development and should illustrate:</w:t>
            </w:r>
          </w:p>
          <w:p w14:paraId="775892AD"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microclimate including the movement of the sun and prevailing </w:t>
            </w:r>
            <w:proofErr w:type="gramStart"/>
            <w:r w:rsidRPr="00ED4F7D">
              <w:rPr>
                <w:rFonts w:cs="Arial"/>
                <w:szCs w:val="22"/>
              </w:rPr>
              <w:t>winds;</w:t>
            </w:r>
            <w:proofErr w:type="gramEnd"/>
          </w:p>
          <w:p w14:paraId="1BFFDF00"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lot </w:t>
            </w:r>
            <w:proofErr w:type="gramStart"/>
            <w:r w:rsidRPr="00ED4F7D">
              <w:rPr>
                <w:rFonts w:cs="Arial"/>
                <w:szCs w:val="22"/>
              </w:rPr>
              <w:t>dimensions;</w:t>
            </w:r>
            <w:proofErr w:type="gramEnd"/>
          </w:p>
          <w:p w14:paraId="421AC90F"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north </w:t>
            </w:r>
            <w:proofErr w:type="gramStart"/>
            <w:r w:rsidRPr="00ED4F7D">
              <w:rPr>
                <w:rFonts w:cs="Arial"/>
                <w:szCs w:val="22"/>
              </w:rPr>
              <w:t>point;</w:t>
            </w:r>
            <w:proofErr w:type="gramEnd"/>
          </w:p>
          <w:p w14:paraId="18A017EC"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existing contours and levels to </w:t>
            </w:r>
            <w:proofErr w:type="gramStart"/>
            <w:r w:rsidRPr="00ED4F7D">
              <w:rPr>
                <w:rFonts w:cs="Arial"/>
                <w:szCs w:val="22"/>
              </w:rPr>
              <w:t>AHD;</w:t>
            </w:r>
            <w:proofErr w:type="gramEnd"/>
          </w:p>
          <w:p w14:paraId="50C2798C"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flood affected </w:t>
            </w:r>
            <w:proofErr w:type="gramStart"/>
            <w:r w:rsidRPr="00ED4F7D">
              <w:rPr>
                <w:rFonts w:cs="Arial"/>
                <w:szCs w:val="22"/>
              </w:rPr>
              <w:t>areas;</w:t>
            </w:r>
            <w:proofErr w:type="gramEnd"/>
          </w:p>
          <w:p w14:paraId="4FBDCE45"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overland flow patterns, drainage and </w:t>
            </w:r>
            <w:proofErr w:type="gramStart"/>
            <w:r w:rsidRPr="00ED4F7D">
              <w:rPr>
                <w:rFonts w:cs="Arial"/>
                <w:szCs w:val="22"/>
              </w:rPr>
              <w:t>services;</w:t>
            </w:r>
            <w:proofErr w:type="gramEnd"/>
          </w:p>
          <w:p w14:paraId="3F9F01D0"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any contaminated soils or filled areas, or areas of unstable </w:t>
            </w:r>
            <w:proofErr w:type="gramStart"/>
            <w:r w:rsidRPr="00ED4F7D">
              <w:rPr>
                <w:rFonts w:cs="Arial"/>
                <w:szCs w:val="22"/>
              </w:rPr>
              <w:t>land;</w:t>
            </w:r>
            <w:proofErr w:type="gramEnd"/>
          </w:p>
          <w:p w14:paraId="52154CBF"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easements and/or connections for drainage and utility </w:t>
            </w:r>
            <w:proofErr w:type="gramStart"/>
            <w:r w:rsidRPr="00ED4F7D">
              <w:rPr>
                <w:rFonts w:cs="Arial"/>
                <w:szCs w:val="22"/>
              </w:rPr>
              <w:t>services;</w:t>
            </w:r>
            <w:proofErr w:type="gramEnd"/>
          </w:p>
          <w:p w14:paraId="162E2078"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identification of any existing trees and other significant </w:t>
            </w:r>
            <w:proofErr w:type="gramStart"/>
            <w:r w:rsidRPr="00ED4F7D">
              <w:rPr>
                <w:rFonts w:cs="Arial"/>
                <w:szCs w:val="22"/>
              </w:rPr>
              <w:t>vegetation;</w:t>
            </w:r>
            <w:proofErr w:type="gramEnd"/>
          </w:p>
          <w:p w14:paraId="02A05059"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any existing buildings and other structures, including their setback </w:t>
            </w:r>
            <w:proofErr w:type="gramStart"/>
            <w:r w:rsidRPr="00ED4F7D">
              <w:rPr>
                <w:rFonts w:cs="Arial"/>
                <w:szCs w:val="22"/>
              </w:rPr>
              <w:t>distances;</w:t>
            </w:r>
            <w:proofErr w:type="gramEnd"/>
          </w:p>
          <w:p w14:paraId="5B371503"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heritage and archaeological </w:t>
            </w:r>
            <w:proofErr w:type="gramStart"/>
            <w:r w:rsidRPr="00ED4F7D">
              <w:rPr>
                <w:rFonts w:cs="Arial"/>
                <w:szCs w:val="22"/>
              </w:rPr>
              <w:t>features;</w:t>
            </w:r>
            <w:proofErr w:type="gramEnd"/>
          </w:p>
          <w:p w14:paraId="6B2DF426"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fences, boundaries and </w:t>
            </w:r>
            <w:proofErr w:type="gramStart"/>
            <w:r w:rsidRPr="00ED4F7D">
              <w:rPr>
                <w:rFonts w:cs="Arial"/>
                <w:szCs w:val="22"/>
              </w:rPr>
              <w:t>easements;</w:t>
            </w:r>
            <w:proofErr w:type="gramEnd"/>
          </w:p>
          <w:p w14:paraId="5CFC4166"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existing and proposed road network, including connectivity and access for all adjoining land </w:t>
            </w:r>
            <w:proofErr w:type="gramStart"/>
            <w:r w:rsidRPr="00ED4F7D">
              <w:rPr>
                <w:rFonts w:cs="Arial"/>
                <w:szCs w:val="22"/>
              </w:rPr>
              <w:t>parcels;</w:t>
            </w:r>
            <w:proofErr w:type="gramEnd"/>
            <w:r w:rsidRPr="00ED4F7D">
              <w:rPr>
                <w:rFonts w:cs="Arial"/>
                <w:szCs w:val="22"/>
              </w:rPr>
              <w:t xml:space="preserve">  </w:t>
            </w:r>
          </w:p>
          <w:p w14:paraId="5465DFF6"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pedestrian and vehicle </w:t>
            </w:r>
            <w:proofErr w:type="gramStart"/>
            <w:r w:rsidRPr="00ED4F7D">
              <w:rPr>
                <w:rFonts w:cs="Arial"/>
                <w:szCs w:val="22"/>
              </w:rPr>
              <w:t>access;</w:t>
            </w:r>
            <w:proofErr w:type="gramEnd"/>
          </w:p>
          <w:p w14:paraId="634DCE83"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 xml:space="preserve">views to and from the </w:t>
            </w:r>
            <w:proofErr w:type="gramStart"/>
            <w:r w:rsidRPr="00ED4F7D">
              <w:rPr>
                <w:rFonts w:cs="Arial"/>
                <w:szCs w:val="22"/>
              </w:rPr>
              <w:t>site;</w:t>
            </w:r>
            <w:proofErr w:type="gramEnd"/>
          </w:p>
          <w:p w14:paraId="3AF851E1"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overshadowing by neighbouring structures; and</w:t>
            </w:r>
          </w:p>
          <w:p w14:paraId="6369F9DB" w14:textId="77777777" w:rsidR="000522C7" w:rsidRPr="00ED4F7D" w:rsidRDefault="000522C7" w:rsidP="000522C7">
            <w:pPr>
              <w:pStyle w:val="ListParagraph"/>
              <w:numPr>
                <w:ilvl w:val="0"/>
                <w:numId w:val="63"/>
              </w:numPr>
              <w:contextualSpacing w:val="0"/>
              <w:rPr>
                <w:rFonts w:cs="Arial"/>
                <w:szCs w:val="22"/>
              </w:rPr>
            </w:pPr>
            <w:r w:rsidRPr="00ED4F7D">
              <w:rPr>
                <w:rFonts w:cs="Arial"/>
                <w:szCs w:val="22"/>
              </w:rPr>
              <w:t>any other notable features or characteristics of the site.</w:t>
            </w:r>
          </w:p>
        </w:tc>
        <w:tc>
          <w:tcPr>
            <w:tcW w:w="2138" w:type="dxa"/>
          </w:tcPr>
          <w:p w14:paraId="73A32D95" w14:textId="01085E8D" w:rsidR="000522C7" w:rsidRPr="00ED4F7D" w:rsidRDefault="000522C7" w:rsidP="000522C7">
            <w:pPr>
              <w:rPr>
                <w:rFonts w:cs="Arial"/>
                <w:szCs w:val="22"/>
              </w:rPr>
            </w:pPr>
            <w:r w:rsidRPr="00ED4F7D">
              <w:rPr>
                <w:rFonts w:cs="Arial"/>
                <w:szCs w:val="22"/>
              </w:rPr>
              <w:t xml:space="preserve">An adequate site analysis </w:t>
            </w:r>
            <w:proofErr w:type="gramStart"/>
            <w:r w:rsidRPr="00ED4F7D">
              <w:rPr>
                <w:rFonts w:cs="Arial"/>
                <w:szCs w:val="22"/>
              </w:rPr>
              <w:t>plan</w:t>
            </w:r>
            <w:proofErr w:type="gramEnd"/>
            <w:r w:rsidRPr="00ED4F7D">
              <w:rPr>
                <w:rFonts w:cs="Arial"/>
                <w:szCs w:val="22"/>
              </w:rPr>
              <w:t xml:space="preserve"> an supporting details supports the application.</w:t>
            </w:r>
          </w:p>
        </w:tc>
        <w:tc>
          <w:tcPr>
            <w:tcW w:w="1491" w:type="dxa"/>
          </w:tcPr>
          <w:p w14:paraId="5618A3F7" w14:textId="6CD49F1C" w:rsidR="000522C7" w:rsidRPr="00ED4F7D" w:rsidRDefault="000522C7" w:rsidP="000522C7">
            <w:pPr>
              <w:rPr>
                <w:rFonts w:cs="Arial"/>
                <w:szCs w:val="22"/>
              </w:rPr>
            </w:pPr>
            <w:r w:rsidRPr="00ED4F7D">
              <w:rPr>
                <w:rFonts w:cs="Arial"/>
                <w:szCs w:val="22"/>
              </w:rPr>
              <w:t>Yes</w:t>
            </w:r>
          </w:p>
        </w:tc>
      </w:tr>
      <w:tr w:rsidR="005E22C7" w:rsidRPr="00ED4F7D" w14:paraId="6F667B5F" w14:textId="77777777" w:rsidTr="00EC06B3">
        <w:trPr>
          <w:trHeight w:val="20"/>
        </w:trPr>
        <w:tc>
          <w:tcPr>
            <w:tcW w:w="8302" w:type="dxa"/>
            <w:gridSpan w:val="4"/>
          </w:tcPr>
          <w:p w14:paraId="4A3B7105" w14:textId="77777777" w:rsidR="005E22C7" w:rsidRPr="00ED4F7D" w:rsidRDefault="005E22C7" w:rsidP="00EC06B3">
            <w:pPr>
              <w:rPr>
                <w:rFonts w:cs="Arial"/>
                <w:b/>
                <w:szCs w:val="22"/>
              </w:rPr>
            </w:pPr>
            <w:r w:rsidRPr="00ED4F7D">
              <w:rPr>
                <w:rFonts w:cs="Arial"/>
                <w:b/>
                <w:szCs w:val="22"/>
              </w:rPr>
              <w:t>Urban Structure and Lot Layout</w:t>
            </w:r>
          </w:p>
          <w:p w14:paraId="656BB0B2" w14:textId="77777777" w:rsidR="005E22C7" w:rsidRPr="00ED4F7D" w:rsidRDefault="005E22C7" w:rsidP="00EC06B3">
            <w:pPr>
              <w:rPr>
                <w:rFonts w:cs="Arial"/>
                <w:szCs w:val="22"/>
              </w:rPr>
            </w:pPr>
          </w:p>
        </w:tc>
      </w:tr>
      <w:tr w:rsidR="005E22C7" w:rsidRPr="00ED4F7D" w14:paraId="6DFF1C82" w14:textId="77777777" w:rsidTr="00EC06B3">
        <w:trPr>
          <w:trHeight w:val="20"/>
        </w:trPr>
        <w:tc>
          <w:tcPr>
            <w:tcW w:w="1207" w:type="dxa"/>
          </w:tcPr>
          <w:p w14:paraId="4997DC21" w14:textId="77777777" w:rsidR="005E22C7" w:rsidRPr="00ED4F7D" w:rsidRDefault="005E22C7" w:rsidP="00EC06B3">
            <w:pPr>
              <w:rPr>
                <w:rFonts w:cs="Arial"/>
                <w:szCs w:val="22"/>
              </w:rPr>
            </w:pPr>
            <w:r w:rsidRPr="00ED4F7D">
              <w:rPr>
                <w:rFonts w:cs="Arial"/>
                <w:szCs w:val="22"/>
              </w:rPr>
              <w:t>140</w:t>
            </w:r>
          </w:p>
        </w:tc>
        <w:tc>
          <w:tcPr>
            <w:tcW w:w="3466" w:type="dxa"/>
          </w:tcPr>
          <w:p w14:paraId="61E4B820" w14:textId="77777777" w:rsidR="005E22C7" w:rsidRPr="00ED4F7D" w:rsidRDefault="005E22C7" w:rsidP="00EC06B3">
            <w:pPr>
              <w:rPr>
                <w:rFonts w:cs="Arial"/>
                <w:szCs w:val="22"/>
              </w:rPr>
            </w:pPr>
            <w:r w:rsidRPr="00ED4F7D">
              <w:rPr>
                <w:rFonts w:cs="Arial"/>
                <w:szCs w:val="22"/>
              </w:rPr>
              <w:t>a) Any residential allotments created by Torrens title subdivision should satisfy the following standards:</w:t>
            </w:r>
          </w:p>
          <w:p w14:paraId="1E78912C" w14:textId="77777777" w:rsidR="005E22C7" w:rsidRPr="00ED4F7D" w:rsidRDefault="005E22C7" w:rsidP="005E22C7">
            <w:pPr>
              <w:pStyle w:val="ListParagraph"/>
              <w:numPr>
                <w:ilvl w:val="0"/>
                <w:numId w:val="64"/>
              </w:numPr>
              <w:contextualSpacing w:val="0"/>
              <w:rPr>
                <w:rFonts w:cs="Arial"/>
                <w:szCs w:val="22"/>
              </w:rPr>
            </w:pPr>
            <w:r w:rsidRPr="00ED4F7D">
              <w:rPr>
                <w:rFonts w:cs="Arial"/>
                <w:szCs w:val="22"/>
              </w:rPr>
              <w:t xml:space="preserve">A minimum width of 15 metres when measured at a distance of 5.5 metres from the front property </w:t>
            </w:r>
            <w:proofErr w:type="gramStart"/>
            <w:r w:rsidRPr="00ED4F7D">
              <w:rPr>
                <w:rFonts w:cs="Arial"/>
                <w:szCs w:val="22"/>
              </w:rPr>
              <w:t>boundary;</w:t>
            </w:r>
            <w:proofErr w:type="gramEnd"/>
          </w:p>
          <w:p w14:paraId="12660DE5" w14:textId="77777777" w:rsidR="005E22C7" w:rsidRPr="00ED4F7D" w:rsidRDefault="005E22C7" w:rsidP="005E22C7">
            <w:pPr>
              <w:pStyle w:val="ListParagraph"/>
              <w:numPr>
                <w:ilvl w:val="0"/>
                <w:numId w:val="64"/>
              </w:numPr>
              <w:contextualSpacing w:val="0"/>
              <w:rPr>
                <w:rFonts w:cs="Arial"/>
                <w:szCs w:val="22"/>
              </w:rPr>
            </w:pPr>
            <w:r w:rsidRPr="00ED4F7D">
              <w:rPr>
                <w:rFonts w:cs="Arial"/>
                <w:szCs w:val="22"/>
              </w:rPr>
              <w:t xml:space="preserve">A minimum width of 7 metres measured when side boundaries are extended to the kerb line; A minimum depth of 25 </w:t>
            </w:r>
            <w:proofErr w:type="gramStart"/>
            <w:r w:rsidRPr="00ED4F7D">
              <w:rPr>
                <w:rFonts w:cs="Arial"/>
                <w:szCs w:val="22"/>
              </w:rPr>
              <w:t>metres;</w:t>
            </w:r>
            <w:proofErr w:type="gramEnd"/>
          </w:p>
          <w:p w14:paraId="702FB38D" w14:textId="77777777" w:rsidR="005E22C7" w:rsidRPr="00ED4F7D" w:rsidRDefault="005E22C7" w:rsidP="005E22C7">
            <w:pPr>
              <w:pStyle w:val="ListParagraph"/>
              <w:numPr>
                <w:ilvl w:val="0"/>
                <w:numId w:val="64"/>
              </w:numPr>
              <w:contextualSpacing w:val="0"/>
              <w:rPr>
                <w:rFonts w:cs="Arial"/>
                <w:szCs w:val="22"/>
              </w:rPr>
            </w:pPr>
            <w:r w:rsidRPr="00ED4F7D">
              <w:rPr>
                <w:rFonts w:cs="Arial"/>
                <w:szCs w:val="22"/>
              </w:rPr>
              <w:t>For lots where the average slope of the development site is equal to, or exceeds 16%, indicative road and driveway grades are required demonstrating satisfactory access.</w:t>
            </w:r>
          </w:p>
        </w:tc>
        <w:tc>
          <w:tcPr>
            <w:tcW w:w="2138" w:type="dxa"/>
          </w:tcPr>
          <w:p w14:paraId="091F4CA3" w14:textId="0D8145FE" w:rsidR="00A66398" w:rsidRPr="00ED4F7D" w:rsidRDefault="00A66398" w:rsidP="00A66398">
            <w:pPr>
              <w:pStyle w:val="Default"/>
              <w:rPr>
                <w:rFonts w:ascii="Arial" w:hAnsi="Arial" w:cs="Arial"/>
                <w:sz w:val="22"/>
                <w:szCs w:val="22"/>
              </w:rPr>
            </w:pPr>
            <w:r w:rsidRPr="00ED4F7D">
              <w:rPr>
                <w:rFonts w:ascii="Arial" w:hAnsi="Arial" w:cs="Arial"/>
                <w:sz w:val="22"/>
                <w:szCs w:val="22"/>
              </w:rPr>
              <w:t xml:space="preserve">All proposed lots are a minimum of 15m wide </w:t>
            </w:r>
            <w:proofErr w:type="gramStart"/>
            <w:r w:rsidRPr="00ED4F7D">
              <w:rPr>
                <w:rFonts w:ascii="Arial" w:hAnsi="Arial" w:cs="Arial"/>
                <w:sz w:val="22"/>
                <w:szCs w:val="22"/>
              </w:rPr>
              <w:t>with the exception of</w:t>
            </w:r>
            <w:proofErr w:type="gramEnd"/>
            <w:r w:rsidRPr="00ED4F7D">
              <w:rPr>
                <w:rFonts w:ascii="Arial" w:hAnsi="Arial" w:cs="Arial"/>
                <w:sz w:val="22"/>
                <w:szCs w:val="22"/>
              </w:rPr>
              <w:t xml:space="preserve"> the battle-axe proposed Lot 10. </w:t>
            </w:r>
          </w:p>
          <w:p w14:paraId="10CBADEF" w14:textId="77777777" w:rsidR="00A66398" w:rsidRPr="00ED4F7D" w:rsidRDefault="00A66398" w:rsidP="00A66398">
            <w:pPr>
              <w:pStyle w:val="Default"/>
              <w:rPr>
                <w:rFonts w:ascii="Arial" w:hAnsi="Arial" w:cs="Arial"/>
                <w:sz w:val="22"/>
                <w:szCs w:val="22"/>
              </w:rPr>
            </w:pPr>
            <w:r w:rsidRPr="00ED4F7D">
              <w:rPr>
                <w:rFonts w:ascii="Arial" w:hAnsi="Arial" w:cs="Arial"/>
                <w:sz w:val="22"/>
                <w:szCs w:val="22"/>
              </w:rPr>
              <w:t xml:space="preserve">All proposed lots are greater than 7m wide when side boundaries are extended to the kerb line. </w:t>
            </w:r>
          </w:p>
          <w:p w14:paraId="70DC5D72" w14:textId="77777777" w:rsidR="00A66398" w:rsidRPr="00ED4F7D" w:rsidRDefault="00A66398" w:rsidP="00A66398">
            <w:pPr>
              <w:pStyle w:val="Default"/>
              <w:rPr>
                <w:rFonts w:ascii="Arial" w:hAnsi="Arial" w:cs="Arial"/>
                <w:sz w:val="22"/>
                <w:szCs w:val="22"/>
              </w:rPr>
            </w:pPr>
            <w:r w:rsidRPr="00ED4F7D">
              <w:rPr>
                <w:rFonts w:ascii="Arial" w:hAnsi="Arial" w:cs="Arial"/>
                <w:sz w:val="22"/>
                <w:szCs w:val="22"/>
              </w:rPr>
              <w:t xml:space="preserve">All proposed lots are a minimum of 25m deep. </w:t>
            </w:r>
          </w:p>
          <w:p w14:paraId="71080C40" w14:textId="1DBB7B1D" w:rsidR="005E22C7" w:rsidRPr="00ED4F7D" w:rsidRDefault="00A66398" w:rsidP="00A66398">
            <w:pPr>
              <w:rPr>
                <w:rFonts w:cs="Arial"/>
                <w:szCs w:val="22"/>
              </w:rPr>
            </w:pPr>
            <w:r w:rsidRPr="00ED4F7D">
              <w:rPr>
                <w:rFonts w:cs="Arial"/>
                <w:szCs w:val="22"/>
              </w:rPr>
              <w:t xml:space="preserve">No proposed lot will exceed a slope of 16%. </w:t>
            </w:r>
          </w:p>
        </w:tc>
        <w:tc>
          <w:tcPr>
            <w:tcW w:w="1491" w:type="dxa"/>
          </w:tcPr>
          <w:p w14:paraId="5CCADFF8" w14:textId="454C92D2" w:rsidR="005E22C7" w:rsidRPr="00ED4F7D" w:rsidRDefault="00736F58" w:rsidP="00EC06B3">
            <w:pPr>
              <w:rPr>
                <w:rFonts w:cs="Arial"/>
                <w:szCs w:val="22"/>
              </w:rPr>
            </w:pPr>
            <w:r w:rsidRPr="00ED4F7D">
              <w:rPr>
                <w:rFonts w:cs="Arial"/>
                <w:szCs w:val="22"/>
              </w:rPr>
              <w:t>Yes</w:t>
            </w:r>
          </w:p>
        </w:tc>
      </w:tr>
      <w:tr w:rsidR="005E22C7" w:rsidRPr="00ED4F7D" w14:paraId="48E9339E" w14:textId="77777777" w:rsidTr="00EC06B3">
        <w:trPr>
          <w:trHeight w:val="20"/>
        </w:trPr>
        <w:tc>
          <w:tcPr>
            <w:tcW w:w="1207" w:type="dxa"/>
            <w:vMerge w:val="restart"/>
          </w:tcPr>
          <w:p w14:paraId="6EF5AB3F" w14:textId="77777777" w:rsidR="005E22C7" w:rsidRPr="00ED4F7D" w:rsidRDefault="005E22C7" w:rsidP="00EC06B3">
            <w:pPr>
              <w:rPr>
                <w:rFonts w:cs="Arial"/>
                <w:szCs w:val="22"/>
              </w:rPr>
            </w:pPr>
            <w:r w:rsidRPr="00ED4F7D">
              <w:rPr>
                <w:rFonts w:cs="Arial"/>
                <w:szCs w:val="22"/>
              </w:rPr>
              <w:t>141</w:t>
            </w:r>
          </w:p>
        </w:tc>
        <w:tc>
          <w:tcPr>
            <w:tcW w:w="3466" w:type="dxa"/>
          </w:tcPr>
          <w:p w14:paraId="61B7922F" w14:textId="77777777" w:rsidR="005E22C7" w:rsidRPr="00ED4F7D" w:rsidRDefault="005E22C7" w:rsidP="00EC06B3">
            <w:pPr>
              <w:rPr>
                <w:rFonts w:cs="Arial"/>
                <w:szCs w:val="22"/>
              </w:rPr>
            </w:pPr>
            <w:r w:rsidRPr="00ED4F7D">
              <w:rPr>
                <w:rFonts w:cs="Arial"/>
                <w:szCs w:val="22"/>
              </w:rPr>
              <w:t>a) Battleaxe allotments are discouraged in greenfield development.</w:t>
            </w:r>
          </w:p>
        </w:tc>
        <w:tc>
          <w:tcPr>
            <w:tcW w:w="2138" w:type="dxa"/>
          </w:tcPr>
          <w:p w14:paraId="5A70107B" w14:textId="0A0F567B" w:rsidR="005E22C7" w:rsidRPr="00ED4F7D" w:rsidRDefault="00135DF5" w:rsidP="00EC06B3">
            <w:pPr>
              <w:rPr>
                <w:rFonts w:cs="Arial"/>
                <w:szCs w:val="22"/>
              </w:rPr>
            </w:pPr>
            <w:r w:rsidRPr="00ED4F7D">
              <w:rPr>
                <w:rFonts w:cs="Arial"/>
                <w:szCs w:val="22"/>
              </w:rPr>
              <w:t>Limited battle axe lot to 1 proposed Lot 10.</w:t>
            </w:r>
          </w:p>
        </w:tc>
        <w:tc>
          <w:tcPr>
            <w:tcW w:w="1491" w:type="dxa"/>
          </w:tcPr>
          <w:p w14:paraId="18351EBF" w14:textId="486F669D" w:rsidR="005E22C7" w:rsidRPr="00ED4F7D" w:rsidRDefault="0039519F" w:rsidP="00EC06B3">
            <w:pPr>
              <w:rPr>
                <w:rFonts w:cs="Arial"/>
                <w:szCs w:val="22"/>
              </w:rPr>
            </w:pPr>
            <w:r w:rsidRPr="00ED4F7D">
              <w:rPr>
                <w:rFonts w:cs="Arial"/>
                <w:szCs w:val="22"/>
              </w:rPr>
              <w:t>N/A</w:t>
            </w:r>
          </w:p>
        </w:tc>
      </w:tr>
      <w:tr w:rsidR="005E22C7" w:rsidRPr="00ED4F7D" w14:paraId="77EEE615" w14:textId="77777777" w:rsidTr="00EC06B3">
        <w:trPr>
          <w:trHeight w:val="20"/>
        </w:trPr>
        <w:tc>
          <w:tcPr>
            <w:tcW w:w="1207" w:type="dxa"/>
            <w:vMerge/>
          </w:tcPr>
          <w:p w14:paraId="356E1103" w14:textId="77777777" w:rsidR="005E22C7" w:rsidRPr="00ED4F7D" w:rsidRDefault="005E22C7" w:rsidP="00EC06B3">
            <w:pPr>
              <w:rPr>
                <w:rFonts w:cs="Arial"/>
                <w:szCs w:val="22"/>
              </w:rPr>
            </w:pPr>
          </w:p>
        </w:tc>
        <w:tc>
          <w:tcPr>
            <w:tcW w:w="3466" w:type="dxa"/>
          </w:tcPr>
          <w:p w14:paraId="5A8F670C" w14:textId="77777777" w:rsidR="005E22C7" w:rsidRPr="00ED4F7D" w:rsidRDefault="005E22C7" w:rsidP="00EC06B3">
            <w:pPr>
              <w:rPr>
                <w:rFonts w:cs="Arial"/>
                <w:szCs w:val="22"/>
              </w:rPr>
            </w:pPr>
            <w:r w:rsidRPr="00ED4F7D">
              <w:rPr>
                <w:rFonts w:cs="Arial"/>
                <w:szCs w:val="22"/>
              </w:rPr>
              <w:t>b) Council may consider permitting Torrens Title battleaxe allotments for “infill” development where it is demonstrated that:</w:t>
            </w:r>
          </w:p>
          <w:p w14:paraId="4A7111B9" w14:textId="77777777" w:rsidR="005E22C7" w:rsidRPr="00ED4F7D" w:rsidRDefault="005E22C7" w:rsidP="005E22C7">
            <w:pPr>
              <w:pStyle w:val="ListParagraph"/>
              <w:numPr>
                <w:ilvl w:val="0"/>
                <w:numId w:val="65"/>
              </w:numPr>
              <w:contextualSpacing w:val="0"/>
              <w:rPr>
                <w:rFonts w:cs="Arial"/>
                <w:szCs w:val="22"/>
              </w:rPr>
            </w:pPr>
            <w:r w:rsidRPr="00ED4F7D">
              <w:rPr>
                <w:rFonts w:cs="Arial"/>
                <w:szCs w:val="22"/>
              </w:rPr>
              <w:t>A Torrens Title lot, that is not a battleaxe lot, cannot be achieved; and</w:t>
            </w:r>
          </w:p>
          <w:p w14:paraId="6EC1C24B" w14:textId="77777777" w:rsidR="005E22C7" w:rsidRPr="00ED4F7D" w:rsidRDefault="005E22C7" w:rsidP="005E22C7">
            <w:pPr>
              <w:pStyle w:val="ListParagraph"/>
              <w:numPr>
                <w:ilvl w:val="0"/>
                <w:numId w:val="65"/>
              </w:numPr>
              <w:contextualSpacing w:val="0"/>
              <w:rPr>
                <w:rFonts w:cs="Arial"/>
                <w:szCs w:val="22"/>
              </w:rPr>
            </w:pPr>
            <w:r w:rsidRPr="00ED4F7D">
              <w:rPr>
                <w:rFonts w:cs="Arial"/>
                <w:szCs w:val="22"/>
              </w:rPr>
              <w:t xml:space="preserve">the number of crossovers </w:t>
            </w:r>
            <w:proofErr w:type="gramStart"/>
            <w:r w:rsidRPr="00ED4F7D">
              <w:rPr>
                <w:rFonts w:cs="Arial"/>
                <w:szCs w:val="22"/>
              </w:rPr>
              <w:t>do</w:t>
            </w:r>
            <w:proofErr w:type="gramEnd"/>
            <w:r w:rsidRPr="00ED4F7D">
              <w:rPr>
                <w:rFonts w:cs="Arial"/>
                <w:szCs w:val="22"/>
              </w:rPr>
              <w:t xml:space="preserve"> not reduce the amenity of the street or on street parking; and</w:t>
            </w:r>
          </w:p>
          <w:p w14:paraId="1A479A27" w14:textId="77777777" w:rsidR="005E22C7" w:rsidRPr="00ED4F7D" w:rsidRDefault="005E22C7" w:rsidP="005E22C7">
            <w:pPr>
              <w:pStyle w:val="ListParagraph"/>
              <w:numPr>
                <w:ilvl w:val="0"/>
                <w:numId w:val="65"/>
              </w:numPr>
              <w:contextualSpacing w:val="0"/>
              <w:rPr>
                <w:rFonts w:cs="Arial"/>
                <w:szCs w:val="22"/>
              </w:rPr>
            </w:pPr>
            <w:r w:rsidRPr="00ED4F7D">
              <w:rPr>
                <w:rFonts w:cs="Arial"/>
                <w:szCs w:val="22"/>
              </w:rPr>
              <w:t xml:space="preserve">the impact of noise, dust and headlights on the </w:t>
            </w:r>
            <w:proofErr w:type="gramStart"/>
            <w:r w:rsidRPr="00ED4F7D">
              <w:rPr>
                <w:rFonts w:cs="Arial"/>
                <w:szCs w:val="22"/>
              </w:rPr>
              <w:t>land owners</w:t>
            </w:r>
            <w:proofErr w:type="gramEnd"/>
            <w:r w:rsidRPr="00ED4F7D">
              <w:rPr>
                <w:rFonts w:cs="Arial"/>
                <w:szCs w:val="22"/>
              </w:rPr>
              <w:t xml:space="preserve"> adjoining the driveway is addressed by the construction of an acoustic fence for the full length of the driveway; and</w:t>
            </w:r>
          </w:p>
          <w:p w14:paraId="47F19B04" w14:textId="77777777" w:rsidR="005E22C7" w:rsidRPr="00ED4F7D" w:rsidRDefault="005E22C7" w:rsidP="005E22C7">
            <w:pPr>
              <w:pStyle w:val="ListParagraph"/>
              <w:numPr>
                <w:ilvl w:val="0"/>
                <w:numId w:val="65"/>
              </w:numPr>
              <w:contextualSpacing w:val="0"/>
              <w:rPr>
                <w:rFonts w:cs="Arial"/>
                <w:szCs w:val="22"/>
              </w:rPr>
            </w:pPr>
            <w:r w:rsidRPr="00ED4F7D">
              <w:rPr>
                <w:rFonts w:cs="Arial"/>
                <w:szCs w:val="22"/>
              </w:rPr>
              <w:t xml:space="preserve">addresses privacy between the rear lot and the rear open space of the front lot by the provision of adequate screening, larger lot size and setbacks; and </w:t>
            </w:r>
          </w:p>
          <w:p w14:paraId="1AD4C1EC" w14:textId="77777777" w:rsidR="005E22C7" w:rsidRPr="00ED4F7D" w:rsidRDefault="005E22C7" w:rsidP="005E22C7">
            <w:pPr>
              <w:pStyle w:val="ListParagraph"/>
              <w:numPr>
                <w:ilvl w:val="0"/>
                <w:numId w:val="65"/>
              </w:numPr>
              <w:contextualSpacing w:val="0"/>
              <w:rPr>
                <w:rFonts w:cs="Arial"/>
                <w:szCs w:val="22"/>
              </w:rPr>
            </w:pPr>
            <w:r w:rsidRPr="00ED4F7D">
              <w:rPr>
                <w:rFonts w:cs="Arial"/>
                <w:szCs w:val="22"/>
              </w:rPr>
              <w:t>extends utilities to the end of the axe handle; and</w:t>
            </w:r>
          </w:p>
          <w:p w14:paraId="6F202990" w14:textId="77777777" w:rsidR="005E22C7" w:rsidRPr="00ED4F7D" w:rsidRDefault="005E22C7" w:rsidP="005E22C7">
            <w:pPr>
              <w:pStyle w:val="ListParagraph"/>
              <w:numPr>
                <w:ilvl w:val="0"/>
                <w:numId w:val="65"/>
              </w:numPr>
              <w:contextualSpacing w:val="0"/>
              <w:rPr>
                <w:rFonts w:cs="Arial"/>
                <w:szCs w:val="22"/>
              </w:rPr>
            </w:pPr>
            <w:r w:rsidRPr="00ED4F7D">
              <w:rPr>
                <w:rFonts w:cs="Arial"/>
                <w:szCs w:val="22"/>
              </w:rPr>
              <w:t>There is sufficient space for garbage collection on the frontage.</w:t>
            </w:r>
          </w:p>
        </w:tc>
        <w:tc>
          <w:tcPr>
            <w:tcW w:w="2138" w:type="dxa"/>
          </w:tcPr>
          <w:p w14:paraId="295A57EC" w14:textId="24CB9712" w:rsidR="0039519F" w:rsidRPr="00ED4F7D" w:rsidRDefault="0039519F" w:rsidP="0039519F">
            <w:pPr>
              <w:pStyle w:val="Default"/>
              <w:rPr>
                <w:rFonts w:ascii="Arial" w:hAnsi="Arial" w:cs="Arial"/>
                <w:sz w:val="22"/>
                <w:szCs w:val="22"/>
              </w:rPr>
            </w:pPr>
            <w:r w:rsidRPr="00ED4F7D">
              <w:rPr>
                <w:rFonts w:ascii="Arial" w:hAnsi="Arial" w:cs="Arial"/>
                <w:sz w:val="22"/>
                <w:szCs w:val="22"/>
              </w:rPr>
              <w:t xml:space="preserve">Only 1 battleaxe proposed lot is proposed, Lot 10, which has an area of 2,978m2 and is intended to be developed for villas by the proponent. </w:t>
            </w:r>
          </w:p>
          <w:p w14:paraId="09EBCBFC" w14:textId="77777777" w:rsidR="0039519F" w:rsidRPr="00ED4F7D" w:rsidRDefault="0039519F" w:rsidP="0039519F">
            <w:pPr>
              <w:pStyle w:val="Default"/>
              <w:rPr>
                <w:rFonts w:ascii="Arial" w:hAnsi="Arial" w:cs="Arial"/>
                <w:sz w:val="22"/>
                <w:szCs w:val="22"/>
              </w:rPr>
            </w:pPr>
            <w:r w:rsidRPr="00ED4F7D">
              <w:rPr>
                <w:rFonts w:ascii="Arial" w:hAnsi="Arial" w:cs="Arial"/>
                <w:sz w:val="22"/>
                <w:szCs w:val="22"/>
              </w:rPr>
              <w:t xml:space="preserve">The design does not reduce street parking on the collector road, the driveway will be fenced to minimise amenity impacts and the lot size is adequate for privacy setbacks to be provided. </w:t>
            </w:r>
          </w:p>
          <w:p w14:paraId="35FD2E75" w14:textId="2155C8AD" w:rsidR="0039519F" w:rsidRPr="00ED4F7D" w:rsidRDefault="0039519F" w:rsidP="0039519F">
            <w:pPr>
              <w:pStyle w:val="Default"/>
              <w:rPr>
                <w:rFonts w:ascii="Arial" w:hAnsi="Arial" w:cs="Arial"/>
                <w:sz w:val="22"/>
                <w:szCs w:val="22"/>
              </w:rPr>
            </w:pPr>
            <w:r w:rsidRPr="00ED4F7D">
              <w:rPr>
                <w:rFonts w:ascii="Arial" w:hAnsi="Arial" w:cs="Arial"/>
                <w:sz w:val="22"/>
                <w:szCs w:val="22"/>
              </w:rPr>
              <w:t xml:space="preserve">Stormwater, water and sewer are proposed to be via the axe handle. Detail is to be provided at future dwelling/s stage. </w:t>
            </w:r>
          </w:p>
          <w:p w14:paraId="564481D7" w14:textId="77777777" w:rsidR="0039519F" w:rsidRPr="00ED4F7D" w:rsidRDefault="0039519F" w:rsidP="0039519F">
            <w:pPr>
              <w:rPr>
                <w:rFonts w:cs="Arial"/>
                <w:szCs w:val="22"/>
              </w:rPr>
            </w:pPr>
            <w:r w:rsidRPr="00ED4F7D">
              <w:rPr>
                <w:rFonts w:cs="Arial"/>
                <w:szCs w:val="22"/>
              </w:rPr>
              <w:t>Garbage collection for the future strata property will be by private arrangement or for a single dwelling.</w:t>
            </w:r>
          </w:p>
          <w:p w14:paraId="3FE7674F" w14:textId="3D1BE089" w:rsidR="005E22C7" w:rsidRPr="00ED4F7D" w:rsidRDefault="0039519F" w:rsidP="0039519F">
            <w:pPr>
              <w:rPr>
                <w:rFonts w:cs="Arial"/>
                <w:szCs w:val="22"/>
              </w:rPr>
            </w:pPr>
            <w:r w:rsidRPr="00ED4F7D">
              <w:rPr>
                <w:rFonts w:cs="Arial"/>
                <w:szCs w:val="22"/>
              </w:rPr>
              <w:t xml:space="preserve">Condition recommended for fencing along each side of battle-axe handle access. </w:t>
            </w:r>
          </w:p>
        </w:tc>
        <w:tc>
          <w:tcPr>
            <w:tcW w:w="1491" w:type="dxa"/>
          </w:tcPr>
          <w:p w14:paraId="2B730E0D" w14:textId="0C85A3F5" w:rsidR="005E22C7" w:rsidRPr="00ED4F7D" w:rsidRDefault="0039519F" w:rsidP="00EC06B3">
            <w:pPr>
              <w:rPr>
                <w:rFonts w:cs="Arial"/>
                <w:szCs w:val="22"/>
              </w:rPr>
            </w:pPr>
            <w:r w:rsidRPr="00ED4F7D">
              <w:rPr>
                <w:rFonts w:cs="Arial"/>
                <w:szCs w:val="22"/>
              </w:rPr>
              <w:t>Yes</w:t>
            </w:r>
          </w:p>
        </w:tc>
      </w:tr>
      <w:tr w:rsidR="005E22C7" w:rsidRPr="00ED4F7D" w14:paraId="2FD80D20" w14:textId="77777777" w:rsidTr="00EC06B3">
        <w:trPr>
          <w:trHeight w:val="20"/>
        </w:trPr>
        <w:tc>
          <w:tcPr>
            <w:tcW w:w="1207" w:type="dxa"/>
          </w:tcPr>
          <w:p w14:paraId="22FD99E8" w14:textId="77777777" w:rsidR="005E22C7" w:rsidRPr="00ED4F7D" w:rsidRDefault="005E22C7" w:rsidP="00EC06B3">
            <w:pPr>
              <w:rPr>
                <w:rFonts w:cs="Arial"/>
                <w:szCs w:val="22"/>
              </w:rPr>
            </w:pPr>
            <w:r w:rsidRPr="00ED4F7D">
              <w:rPr>
                <w:rFonts w:cs="Arial"/>
                <w:szCs w:val="22"/>
              </w:rPr>
              <w:t>142</w:t>
            </w:r>
          </w:p>
        </w:tc>
        <w:tc>
          <w:tcPr>
            <w:tcW w:w="3466" w:type="dxa"/>
          </w:tcPr>
          <w:p w14:paraId="760630DF" w14:textId="77777777" w:rsidR="005E22C7" w:rsidRPr="00ED4F7D" w:rsidRDefault="005E22C7" w:rsidP="00EC06B3">
            <w:pPr>
              <w:rPr>
                <w:rFonts w:cs="Arial"/>
                <w:szCs w:val="22"/>
              </w:rPr>
            </w:pPr>
            <w:r w:rsidRPr="00ED4F7D">
              <w:rPr>
                <w:rFonts w:cs="Arial"/>
                <w:szCs w:val="22"/>
              </w:rPr>
              <w:t>a) The subdivision of land with slopes exceeding 25% is generally discouraged.</w:t>
            </w:r>
          </w:p>
        </w:tc>
        <w:tc>
          <w:tcPr>
            <w:tcW w:w="2138" w:type="dxa"/>
          </w:tcPr>
          <w:p w14:paraId="668DC1D0" w14:textId="4EEC06DA" w:rsidR="005E22C7" w:rsidRPr="00ED4F7D" w:rsidRDefault="0039519F" w:rsidP="0039519F">
            <w:pPr>
              <w:pStyle w:val="Default"/>
              <w:rPr>
                <w:rFonts w:ascii="Arial" w:hAnsi="Arial" w:cs="Arial"/>
                <w:sz w:val="22"/>
                <w:szCs w:val="22"/>
              </w:rPr>
            </w:pPr>
            <w:r w:rsidRPr="00ED4F7D">
              <w:rPr>
                <w:rFonts w:ascii="Arial" w:hAnsi="Arial" w:cs="Arial"/>
                <w:sz w:val="22"/>
                <w:szCs w:val="22"/>
              </w:rPr>
              <w:t xml:space="preserve">Neither the existing </w:t>
            </w:r>
            <w:proofErr w:type="gramStart"/>
            <w:r w:rsidRPr="00ED4F7D">
              <w:rPr>
                <w:rFonts w:ascii="Arial" w:hAnsi="Arial" w:cs="Arial"/>
                <w:sz w:val="22"/>
                <w:szCs w:val="22"/>
              </w:rPr>
              <w:t>or</w:t>
            </w:r>
            <w:proofErr w:type="gramEnd"/>
            <w:r w:rsidRPr="00ED4F7D">
              <w:rPr>
                <w:rFonts w:ascii="Arial" w:hAnsi="Arial" w:cs="Arial"/>
                <w:sz w:val="22"/>
                <w:szCs w:val="22"/>
              </w:rPr>
              <w:t xml:space="preserve"> proposed land form has a slope of 25%. </w:t>
            </w:r>
          </w:p>
        </w:tc>
        <w:tc>
          <w:tcPr>
            <w:tcW w:w="1491" w:type="dxa"/>
          </w:tcPr>
          <w:p w14:paraId="67512A7E" w14:textId="10B3D05D" w:rsidR="005E22C7" w:rsidRPr="00ED4F7D" w:rsidRDefault="0039519F" w:rsidP="00EC06B3">
            <w:pPr>
              <w:rPr>
                <w:rFonts w:cs="Arial"/>
                <w:szCs w:val="22"/>
              </w:rPr>
            </w:pPr>
            <w:r w:rsidRPr="00ED4F7D">
              <w:rPr>
                <w:rFonts w:cs="Arial"/>
                <w:szCs w:val="22"/>
              </w:rPr>
              <w:t>N/A</w:t>
            </w:r>
          </w:p>
        </w:tc>
      </w:tr>
      <w:tr w:rsidR="005E22C7" w:rsidRPr="00ED4F7D" w14:paraId="0EF724FD" w14:textId="77777777" w:rsidTr="00EC06B3">
        <w:trPr>
          <w:trHeight w:val="20"/>
        </w:trPr>
        <w:tc>
          <w:tcPr>
            <w:tcW w:w="1207" w:type="dxa"/>
            <w:vMerge w:val="restart"/>
          </w:tcPr>
          <w:p w14:paraId="0E7C46F1" w14:textId="77777777" w:rsidR="005E22C7" w:rsidRPr="00ED4F7D" w:rsidRDefault="005E22C7" w:rsidP="00EC06B3">
            <w:pPr>
              <w:rPr>
                <w:rFonts w:cs="Arial"/>
                <w:szCs w:val="22"/>
              </w:rPr>
            </w:pPr>
            <w:r w:rsidRPr="00ED4F7D">
              <w:rPr>
                <w:rFonts w:cs="Arial"/>
                <w:szCs w:val="22"/>
              </w:rPr>
              <w:t>143</w:t>
            </w:r>
          </w:p>
        </w:tc>
        <w:tc>
          <w:tcPr>
            <w:tcW w:w="3466" w:type="dxa"/>
          </w:tcPr>
          <w:p w14:paraId="50BA3583" w14:textId="77777777" w:rsidR="005E22C7" w:rsidRPr="00ED4F7D" w:rsidRDefault="005E22C7" w:rsidP="00EC06B3">
            <w:pPr>
              <w:rPr>
                <w:rFonts w:cs="Arial"/>
                <w:szCs w:val="22"/>
              </w:rPr>
            </w:pPr>
            <w:r w:rsidRPr="00ED4F7D">
              <w:rPr>
                <w:rFonts w:cs="Arial"/>
                <w:szCs w:val="22"/>
              </w:rPr>
              <w:t xml:space="preserve">a) Wherever possible orientate streets to maximise the number of </w:t>
            </w:r>
            <w:proofErr w:type="gramStart"/>
            <w:r w:rsidRPr="00ED4F7D">
              <w:rPr>
                <w:rFonts w:cs="Arial"/>
                <w:szCs w:val="22"/>
              </w:rPr>
              <w:t>east</w:t>
            </w:r>
            <w:proofErr w:type="gramEnd"/>
            <w:r w:rsidRPr="00ED4F7D">
              <w:rPr>
                <w:rFonts w:cs="Arial"/>
                <w:szCs w:val="22"/>
              </w:rPr>
              <w:t>, west and south facing lots and to minimise the number of narrow north facing lots.</w:t>
            </w:r>
          </w:p>
        </w:tc>
        <w:tc>
          <w:tcPr>
            <w:tcW w:w="2138" w:type="dxa"/>
          </w:tcPr>
          <w:p w14:paraId="12A3B1A4" w14:textId="1449DF5C" w:rsidR="005E22C7" w:rsidRPr="00ED4F7D" w:rsidRDefault="0077046A" w:rsidP="00EC06B3">
            <w:pPr>
              <w:rPr>
                <w:rFonts w:cs="Arial"/>
                <w:szCs w:val="22"/>
              </w:rPr>
            </w:pPr>
            <w:r w:rsidRPr="00ED4F7D">
              <w:rPr>
                <w:rFonts w:cs="Arial"/>
                <w:szCs w:val="22"/>
              </w:rPr>
              <w:t>The majority of lots do not have their primary frontage to the north.</w:t>
            </w:r>
          </w:p>
        </w:tc>
        <w:tc>
          <w:tcPr>
            <w:tcW w:w="1491" w:type="dxa"/>
          </w:tcPr>
          <w:p w14:paraId="2CE2AC42" w14:textId="6F8BDB6C" w:rsidR="005E22C7" w:rsidRPr="00ED4F7D" w:rsidRDefault="0077046A" w:rsidP="00EC06B3">
            <w:pPr>
              <w:rPr>
                <w:rFonts w:cs="Arial"/>
                <w:szCs w:val="22"/>
              </w:rPr>
            </w:pPr>
            <w:r w:rsidRPr="00ED4F7D">
              <w:rPr>
                <w:rFonts w:cs="Arial"/>
                <w:szCs w:val="22"/>
              </w:rPr>
              <w:t>Yes</w:t>
            </w:r>
          </w:p>
        </w:tc>
      </w:tr>
      <w:tr w:rsidR="005E22C7" w:rsidRPr="00ED4F7D" w14:paraId="04B34F82" w14:textId="77777777" w:rsidTr="00EC06B3">
        <w:trPr>
          <w:trHeight w:val="20"/>
        </w:trPr>
        <w:tc>
          <w:tcPr>
            <w:tcW w:w="1207" w:type="dxa"/>
            <w:vMerge/>
          </w:tcPr>
          <w:p w14:paraId="3A52BC8D" w14:textId="77777777" w:rsidR="005E22C7" w:rsidRPr="00ED4F7D" w:rsidRDefault="005E22C7" w:rsidP="00EC06B3">
            <w:pPr>
              <w:rPr>
                <w:rFonts w:cs="Arial"/>
                <w:szCs w:val="22"/>
              </w:rPr>
            </w:pPr>
          </w:p>
        </w:tc>
        <w:tc>
          <w:tcPr>
            <w:tcW w:w="3466" w:type="dxa"/>
          </w:tcPr>
          <w:p w14:paraId="1318415F" w14:textId="77777777" w:rsidR="005E22C7" w:rsidRPr="00ED4F7D" w:rsidRDefault="005E22C7" w:rsidP="00EC06B3">
            <w:pPr>
              <w:rPr>
                <w:rFonts w:cs="Arial"/>
                <w:szCs w:val="22"/>
              </w:rPr>
            </w:pPr>
            <w:r w:rsidRPr="00ED4F7D">
              <w:rPr>
                <w:rFonts w:cs="Arial"/>
                <w:szCs w:val="22"/>
              </w:rPr>
              <w:t xml:space="preserve">b) Residential street blocks should preferably be orientated north-south with dimensions generally limited to 60 - 80 metres by 120 - 150 metres as illustrated in Figure </w:t>
            </w:r>
            <w:r w:rsidRPr="00ED4F7D">
              <w:rPr>
                <w:rFonts w:cs="Arial"/>
                <w:noProof/>
                <w:szCs w:val="22"/>
              </w:rPr>
              <w:t>14</w:t>
            </w:r>
            <w:r w:rsidRPr="00ED4F7D">
              <w:rPr>
                <w:rFonts w:cs="Arial"/>
                <w:szCs w:val="22"/>
              </w:rPr>
              <w:t>.</w:t>
            </w:r>
          </w:p>
        </w:tc>
        <w:tc>
          <w:tcPr>
            <w:tcW w:w="2138" w:type="dxa"/>
          </w:tcPr>
          <w:p w14:paraId="24908C51" w14:textId="49315D54" w:rsidR="005E22C7" w:rsidRPr="00ED4F7D" w:rsidRDefault="0077046A" w:rsidP="00EC06B3">
            <w:pPr>
              <w:rPr>
                <w:rFonts w:cs="Arial"/>
                <w:szCs w:val="22"/>
              </w:rPr>
            </w:pPr>
            <w:r w:rsidRPr="00ED4F7D">
              <w:rPr>
                <w:rFonts w:cs="Arial"/>
                <w:szCs w:val="22"/>
              </w:rPr>
              <w:t>The street block design layouts are satisfactory.</w:t>
            </w:r>
          </w:p>
        </w:tc>
        <w:tc>
          <w:tcPr>
            <w:tcW w:w="1491" w:type="dxa"/>
          </w:tcPr>
          <w:p w14:paraId="5863B8BF" w14:textId="7C3C0904" w:rsidR="005E22C7" w:rsidRPr="00ED4F7D" w:rsidRDefault="0077046A" w:rsidP="00EC06B3">
            <w:pPr>
              <w:rPr>
                <w:rFonts w:cs="Arial"/>
                <w:szCs w:val="22"/>
              </w:rPr>
            </w:pPr>
            <w:r w:rsidRPr="00ED4F7D">
              <w:rPr>
                <w:rFonts w:cs="Arial"/>
                <w:szCs w:val="22"/>
              </w:rPr>
              <w:t>Yes</w:t>
            </w:r>
          </w:p>
        </w:tc>
      </w:tr>
      <w:tr w:rsidR="005E22C7" w:rsidRPr="00ED4F7D" w14:paraId="31CD90A2" w14:textId="77777777" w:rsidTr="00EC06B3">
        <w:trPr>
          <w:trHeight w:val="20"/>
        </w:trPr>
        <w:tc>
          <w:tcPr>
            <w:tcW w:w="1207" w:type="dxa"/>
            <w:vMerge/>
          </w:tcPr>
          <w:p w14:paraId="6DFDD2B7" w14:textId="77777777" w:rsidR="005E22C7" w:rsidRPr="00ED4F7D" w:rsidRDefault="005E22C7" w:rsidP="00EC06B3">
            <w:pPr>
              <w:rPr>
                <w:rFonts w:cs="Arial"/>
                <w:szCs w:val="22"/>
              </w:rPr>
            </w:pPr>
          </w:p>
        </w:tc>
        <w:tc>
          <w:tcPr>
            <w:tcW w:w="3466" w:type="dxa"/>
          </w:tcPr>
          <w:p w14:paraId="3D89A1EE" w14:textId="77777777" w:rsidR="005E22C7" w:rsidRPr="00ED4F7D" w:rsidRDefault="005E22C7" w:rsidP="00EC06B3">
            <w:pPr>
              <w:rPr>
                <w:rFonts w:cs="Arial"/>
                <w:szCs w:val="22"/>
              </w:rPr>
            </w:pPr>
            <w:r w:rsidRPr="00ED4F7D">
              <w:rPr>
                <w:rFonts w:cs="Arial"/>
                <w:szCs w:val="22"/>
              </w:rPr>
              <w:t>c) Lot size and shape are to reflect orientation to ensure future dwelling construction has optimal opportunity for passive solar design.</w:t>
            </w:r>
          </w:p>
        </w:tc>
        <w:tc>
          <w:tcPr>
            <w:tcW w:w="2138" w:type="dxa"/>
          </w:tcPr>
          <w:p w14:paraId="6415ED38" w14:textId="08BCE2F9" w:rsidR="005E22C7" w:rsidRPr="00ED4F7D" w:rsidRDefault="0077046A" w:rsidP="00EC06B3">
            <w:pPr>
              <w:rPr>
                <w:rFonts w:cs="Arial"/>
                <w:szCs w:val="22"/>
              </w:rPr>
            </w:pPr>
            <w:r w:rsidRPr="00ED4F7D">
              <w:rPr>
                <w:rFonts w:cs="Arial"/>
                <w:szCs w:val="22"/>
              </w:rPr>
              <w:t>Lot size and shape are to reflect orientation to ensure future dwelling construction has optimal opportunity for passive solar design.</w:t>
            </w:r>
          </w:p>
        </w:tc>
        <w:tc>
          <w:tcPr>
            <w:tcW w:w="1491" w:type="dxa"/>
          </w:tcPr>
          <w:p w14:paraId="383A5B4E" w14:textId="34BAD976" w:rsidR="005E22C7" w:rsidRPr="00ED4F7D" w:rsidRDefault="0077046A" w:rsidP="00EC06B3">
            <w:pPr>
              <w:rPr>
                <w:rFonts w:cs="Arial"/>
                <w:szCs w:val="22"/>
              </w:rPr>
            </w:pPr>
            <w:r w:rsidRPr="00ED4F7D">
              <w:rPr>
                <w:rFonts w:cs="Arial"/>
                <w:szCs w:val="22"/>
              </w:rPr>
              <w:t>Yes</w:t>
            </w:r>
          </w:p>
        </w:tc>
      </w:tr>
      <w:tr w:rsidR="005E22C7" w:rsidRPr="00ED4F7D" w14:paraId="413C0455" w14:textId="77777777" w:rsidTr="00EC06B3">
        <w:trPr>
          <w:trHeight w:val="20"/>
        </w:trPr>
        <w:tc>
          <w:tcPr>
            <w:tcW w:w="1207" w:type="dxa"/>
            <w:vMerge w:val="restart"/>
          </w:tcPr>
          <w:p w14:paraId="363273C3" w14:textId="77777777" w:rsidR="005E22C7" w:rsidRPr="00ED4F7D" w:rsidRDefault="005E22C7" w:rsidP="00EC06B3">
            <w:pPr>
              <w:rPr>
                <w:rFonts w:cs="Arial"/>
                <w:szCs w:val="22"/>
              </w:rPr>
            </w:pPr>
            <w:r w:rsidRPr="00ED4F7D">
              <w:rPr>
                <w:rFonts w:cs="Arial"/>
                <w:szCs w:val="22"/>
              </w:rPr>
              <w:t>144</w:t>
            </w:r>
          </w:p>
        </w:tc>
        <w:tc>
          <w:tcPr>
            <w:tcW w:w="3466" w:type="dxa"/>
          </w:tcPr>
          <w:p w14:paraId="488FE2AC" w14:textId="77777777" w:rsidR="005E22C7" w:rsidRPr="00ED4F7D" w:rsidRDefault="005E22C7" w:rsidP="00EC06B3">
            <w:pPr>
              <w:rPr>
                <w:rFonts w:cs="Arial"/>
                <w:szCs w:val="22"/>
              </w:rPr>
            </w:pPr>
            <w:r w:rsidRPr="00ED4F7D">
              <w:rPr>
                <w:rFonts w:cs="Arial"/>
                <w:szCs w:val="22"/>
              </w:rPr>
              <w:t>a) The site analysis, including the lot orientation, layout, and natural topography should inform and aid the design of the street pattern.</w:t>
            </w:r>
          </w:p>
        </w:tc>
        <w:tc>
          <w:tcPr>
            <w:tcW w:w="2138" w:type="dxa"/>
          </w:tcPr>
          <w:p w14:paraId="52F7AA5D" w14:textId="0C9982EA" w:rsidR="005E22C7" w:rsidRPr="00ED4F7D" w:rsidRDefault="0077046A" w:rsidP="00EC06B3">
            <w:pPr>
              <w:rPr>
                <w:rFonts w:cs="Arial"/>
                <w:szCs w:val="22"/>
              </w:rPr>
            </w:pPr>
            <w:r w:rsidRPr="00ED4F7D">
              <w:rPr>
                <w:rFonts w:cs="Arial"/>
                <w:szCs w:val="22"/>
              </w:rPr>
              <w:t>The site analysis, including the lot orientation, layout, and natural topography has satisfactorily informed and aided the design of the street pattern.</w:t>
            </w:r>
          </w:p>
        </w:tc>
        <w:tc>
          <w:tcPr>
            <w:tcW w:w="1491" w:type="dxa"/>
          </w:tcPr>
          <w:p w14:paraId="024F8F60" w14:textId="72BFDDD3" w:rsidR="005E22C7" w:rsidRPr="00ED4F7D" w:rsidRDefault="0077046A" w:rsidP="00EC06B3">
            <w:pPr>
              <w:rPr>
                <w:rFonts w:cs="Arial"/>
                <w:szCs w:val="22"/>
              </w:rPr>
            </w:pPr>
            <w:r w:rsidRPr="00ED4F7D">
              <w:rPr>
                <w:rFonts w:cs="Arial"/>
                <w:szCs w:val="22"/>
              </w:rPr>
              <w:t>Yes</w:t>
            </w:r>
          </w:p>
        </w:tc>
      </w:tr>
      <w:tr w:rsidR="0077046A" w:rsidRPr="00ED4F7D" w14:paraId="6A72C436" w14:textId="77777777" w:rsidTr="00EC06B3">
        <w:trPr>
          <w:trHeight w:val="20"/>
        </w:trPr>
        <w:tc>
          <w:tcPr>
            <w:tcW w:w="1207" w:type="dxa"/>
            <w:vMerge/>
          </w:tcPr>
          <w:p w14:paraId="367EFC09" w14:textId="77777777" w:rsidR="0077046A" w:rsidRPr="00ED4F7D" w:rsidRDefault="0077046A" w:rsidP="0077046A">
            <w:pPr>
              <w:rPr>
                <w:rFonts w:cs="Arial"/>
                <w:szCs w:val="22"/>
              </w:rPr>
            </w:pPr>
          </w:p>
        </w:tc>
        <w:tc>
          <w:tcPr>
            <w:tcW w:w="3466" w:type="dxa"/>
          </w:tcPr>
          <w:p w14:paraId="4097B6DE" w14:textId="77777777" w:rsidR="0077046A" w:rsidRPr="00ED4F7D" w:rsidRDefault="0077046A" w:rsidP="0077046A">
            <w:pPr>
              <w:rPr>
                <w:rFonts w:cs="Arial"/>
                <w:szCs w:val="22"/>
              </w:rPr>
            </w:pPr>
            <w:r w:rsidRPr="00ED4F7D">
              <w:rPr>
                <w:rFonts w:cs="Arial"/>
                <w:szCs w:val="22"/>
              </w:rPr>
              <w:t>b) The street plan should provide:</w:t>
            </w:r>
          </w:p>
          <w:p w14:paraId="174F3513" w14:textId="77777777" w:rsidR="0077046A" w:rsidRPr="00ED4F7D" w:rsidRDefault="0077046A" w:rsidP="0077046A">
            <w:pPr>
              <w:pStyle w:val="ListParagraph"/>
              <w:numPr>
                <w:ilvl w:val="0"/>
                <w:numId w:val="66"/>
              </w:numPr>
              <w:contextualSpacing w:val="0"/>
              <w:rPr>
                <w:rFonts w:cs="Arial"/>
                <w:szCs w:val="22"/>
              </w:rPr>
            </w:pPr>
            <w:r w:rsidRPr="00ED4F7D">
              <w:rPr>
                <w:rFonts w:cs="Arial"/>
                <w:szCs w:val="22"/>
              </w:rPr>
              <w:t>Street network, including those existing (adjacent or opposite</w:t>
            </w:r>
            <w:proofErr w:type="gramStart"/>
            <w:r w:rsidRPr="00ED4F7D">
              <w:rPr>
                <w:rFonts w:cs="Arial"/>
                <w:szCs w:val="22"/>
              </w:rPr>
              <w:t>);</w:t>
            </w:r>
            <w:proofErr w:type="gramEnd"/>
          </w:p>
          <w:p w14:paraId="54B3C5E2" w14:textId="77777777" w:rsidR="0077046A" w:rsidRPr="00ED4F7D" w:rsidRDefault="0077046A" w:rsidP="0077046A">
            <w:pPr>
              <w:pStyle w:val="ListParagraph"/>
              <w:numPr>
                <w:ilvl w:val="0"/>
                <w:numId w:val="66"/>
              </w:numPr>
              <w:contextualSpacing w:val="0"/>
              <w:rPr>
                <w:rFonts w:cs="Arial"/>
                <w:szCs w:val="22"/>
              </w:rPr>
            </w:pPr>
            <w:r w:rsidRPr="00ED4F7D">
              <w:rPr>
                <w:rFonts w:cs="Arial"/>
                <w:szCs w:val="22"/>
              </w:rPr>
              <w:t>Cycleways and pathway network</w:t>
            </w:r>
          </w:p>
          <w:p w14:paraId="0FBB60D9" w14:textId="77777777" w:rsidR="0077046A" w:rsidRPr="00ED4F7D" w:rsidRDefault="0077046A" w:rsidP="0077046A">
            <w:pPr>
              <w:pStyle w:val="ListParagraph"/>
              <w:numPr>
                <w:ilvl w:val="0"/>
                <w:numId w:val="66"/>
              </w:numPr>
              <w:contextualSpacing w:val="0"/>
              <w:rPr>
                <w:rFonts w:cs="Arial"/>
                <w:szCs w:val="22"/>
              </w:rPr>
            </w:pPr>
            <w:r w:rsidRPr="00ED4F7D">
              <w:rPr>
                <w:rFonts w:cs="Arial"/>
                <w:szCs w:val="22"/>
              </w:rPr>
              <w:t>Indicative gradients and cross-sections of roads, cycle ways and pathways, particularly those with steep slopes that may present access and mobility constraints. Provide notional road batters for steep areas</w:t>
            </w:r>
          </w:p>
          <w:p w14:paraId="227F0DF8" w14:textId="77777777" w:rsidR="0077046A" w:rsidRPr="00ED4F7D" w:rsidRDefault="0077046A" w:rsidP="0077046A">
            <w:pPr>
              <w:pStyle w:val="ListParagraph"/>
              <w:numPr>
                <w:ilvl w:val="0"/>
                <w:numId w:val="66"/>
              </w:numPr>
              <w:contextualSpacing w:val="0"/>
              <w:rPr>
                <w:rFonts w:cs="Arial"/>
                <w:szCs w:val="22"/>
              </w:rPr>
            </w:pPr>
            <w:r w:rsidRPr="00ED4F7D">
              <w:rPr>
                <w:rFonts w:cs="Arial"/>
                <w:szCs w:val="22"/>
              </w:rPr>
              <w:t xml:space="preserve">General intersection traffic dampening, related landscape features and constriction </w:t>
            </w:r>
            <w:proofErr w:type="gramStart"/>
            <w:r w:rsidRPr="00ED4F7D">
              <w:rPr>
                <w:rFonts w:cs="Arial"/>
                <w:szCs w:val="22"/>
              </w:rPr>
              <w:t>points;</w:t>
            </w:r>
            <w:proofErr w:type="gramEnd"/>
          </w:p>
          <w:p w14:paraId="7F47B237" w14:textId="77777777" w:rsidR="0077046A" w:rsidRPr="00ED4F7D" w:rsidRDefault="0077046A" w:rsidP="0077046A">
            <w:pPr>
              <w:pStyle w:val="ListParagraph"/>
              <w:numPr>
                <w:ilvl w:val="0"/>
                <w:numId w:val="66"/>
              </w:numPr>
              <w:contextualSpacing w:val="0"/>
              <w:rPr>
                <w:rFonts w:cs="Arial"/>
                <w:szCs w:val="22"/>
              </w:rPr>
            </w:pPr>
            <w:r w:rsidRPr="00ED4F7D">
              <w:rPr>
                <w:rFonts w:cs="Arial"/>
                <w:szCs w:val="22"/>
              </w:rPr>
              <w:t>Notional drainage pattern and works where affected by road works</w:t>
            </w:r>
          </w:p>
          <w:p w14:paraId="7C8CE0FC" w14:textId="77777777" w:rsidR="0077046A" w:rsidRPr="00ED4F7D" w:rsidRDefault="0077046A" w:rsidP="0077046A">
            <w:pPr>
              <w:pStyle w:val="ListParagraph"/>
              <w:numPr>
                <w:ilvl w:val="0"/>
                <w:numId w:val="66"/>
              </w:numPr>
              <w:contextualSpacing w:val="0"/>
              <w:rPr>
                <w:rFonts w:cs="Arial"/>
                <w:szCs w:val="22"/>
              </w:rPr>
            </w:pPr>
            <w:r w:rsidRPr="00ED4F7D">
              <w:rPr>
                <w:rFonts w:cs="Arial"/>
                <w:szCs w:val="22"/>
              </w:rPr>
              <w:t>Car parking</w:t>
            </w:r>
          </w:p>
          <w:p w14:paraId="43A0313D" w14:textId="77777777" w:rsidR="0077046A" w:rsidRPr="00ED4F7D" w:rsidRDefault="0077046A" w:rsidP="0077046A">
            <w:pPr>
              <w:pStyle w:val="ListParagraph"/>
              <w:numPr>
                <w:ilvl w:val="0"/>
                <w:numId w:val="66"/>
              </w:numPr>
              <w:contextualSpacing w:val="0"/>
              <w:rPr>
                <w:rFonts w:cs="Arial"/>
                <w:szCs w:val="22"/>
              </w:rPr>
            </w:pPr>
            <w:r w:rsidRPr="00ED4F7D">
              <w:rPr>
                <w:rFonts w:cs="Arial"/>
                <w:szCs w:val="22"/>
              </w:rPr>
              <w:t>Consideration of existing and proposed street trees</w:t>
            </w:r>
          </w:p>
          <w:p w14:paraId="738DB737" w14:textId="77777777" w:rsidR="0077046A" w:rsidRPr="00ED4F7D" w:rsidRDefault="0077046A" w:rsidP="0077046A">
            <w:pPr>
              <w:pStyle w:val="ListParagraph"/>
              <w:numPr>
                <w:ilvl w:val="0"/>
                <w:numId w:val="66"/>
              </w:numPr>
              <w:contextualSpacing w:val="0"/>
              <w:rPr>
                <w:rFonts w:cs="Arial"/>
                <w:szCs w:val="22"/>
              </w:rPr>
            </w:pPr>
            <w:r w:rsidRPr="00ED4F7D">
              <w:rPr>
                <w:rFonts w:cs="Arial"/>
                <w:szCs w:val="22"/>
              </w:rPr>
              <w:t>Existing and proposed fire trails</w:t>
            </w:r>
          </w:p>
          <w:p w14:paraId="1EBAB2D1" w14:textId="77777777" w:rsidR="0077046A" w:rsidRPr="00ED4F7D" w:rsidRDefault="0077046A" w:rsidP="0077046A">
            <w:pPr>
              <w:pStyle w:val="ListParagraph"/>
              <w:numPr>
                <w:ilvl w:val="0"/>
                <w:numId w:val="66"/>
              </w:numPr>
              <w:contextualSpacing w:val="0"/>
              <w:rPr>
                <w:rFonts w:cs="Arial"/>
                <w:szCs w:val="22"/>
              </w:rPr>
            </w:pPr>
            <w:r w:rsidRPr="00ED4F7D">
              <w:rPr>
                <w:rFonts w:cs="Arial"/>
                <w:szCs w:val="22"/>
              </w:rPr>
              <w:t>Street and Service Plans should need to show how the proposal should integrate with the existing system.</w:t>
            </w:r>
          </w:p>
        </w:tc>
        <w:tc>
          <w:tcPr>
            <w:tcW w:w="2138" w:type="dxa"/>
          </w:tcPr>
          <w:p w14:paraId="7B6ABCE3" w14:textId="08613E42" w:rsidR="0077046A" w:rsidRPr="00ED4F7D" w:rsidRDefault="0077046A" w:rsidP="0077046A">
            <w:pPr>
              <w:rPr>
                <w:rFonts w:cs="Arial"/>
                <w:szCs w:val="22"/>
              </w:rPr>
            </w:pPr>
            <w:r w:rsidRPr="00ED4F7D">
              <w:rPr>
                <w:rFonts w:cs="Arial"/>
                <w:szCs w:val="22"/>
              </w:rPr>
              <w:t>The plans provided illustrate the proposed road network, cycleways and footpath, road cross sections and services.</w:t>
            </w:r>
          </w:p>
        </w:tc>
        <w:tc>
          <w:tcPr>
            <w:tcW w:w="1491" w:type="dxa"/>
          </w:tcPr>
          <w:p w14:paraId="48DD3CD0" w14:textId="159E0DDF" w:rsidR="0077046A" w:rsidRPr="00ED4F7D" w:rsidRDefault="0077046A" w:rsidP="0077046A">
            <w:pPr>
              <w:rPr>
                <w:rFonts w:cs="Arial"/>
                <w:szCs w:val="22"/>
              </w:rPr>
            </w:pPr>
            <w:r w:rsidRPr="00ED4F7D">
              <w:rPr>
                <w:rFonts w:cs="Arial"/>
                <w:szCs w:val="22"/>
              </w:rPr>
              <w:t>Yes</w:t>
            </w:r>
          </w:p>
        </w:tc>
      </w:tr>
      <w:tr w:rsidR="005E22C7" w:rsidRPr="00ED4F7D" w14:paraId="702375D3" w14:textId="77777777" w:rsidTr="00EC06B3">
        <w:trPr>
          <w:trHeight w:val="20"/>
        </w:trPr>
        <w:tc>
          <w:tcPr>
            <w:tcW w:w="1207" w:type="dxa"/>
            <w:vMerge w:val="restart"/>
          </w:tcPr>
          <w:p w14:paraId="4FDE44DA" w14:textId="77777777" w:rsidR="005E22C7" w:rsidRPr="00ED4F7D" w:rsidRDefault="005E22C7" w:rsidP="00EC06B3">
            <w:pPr>
              <w:rPr>
                <w:rFonts w:cs="Arial"/>
                <w:szCs w:val="22"/>
              </w:rPr>
            </w:pPr>
            <w:r w:rsidRPr="00ED4F7D">
              <w:rPr>
                <w:rFonts w:cs="Arial"/>
                <w:szCs w:val="22"/>
              </w:rPr>
              <w:t>145</w:t>
            </w:r>
          </w:p>
        </w:tc>
        <w:tc>
          <w:tcPr>
            <w:tcW w:w="3466" w:type="dxa"/>
          </w:tcPr>
          <w:p w14:paraId="1D0434FE" w14:textId="77777777" w:rsidR="005E22C7" w:rsidRPr="00ED4F7D" w:rsidRDefault="005E22C7" w:rsidP="00EC06B3">
            <w:pPr>
              <w:rPr>
                <w:rFonts w:cs="Arial"/>
                <w:szCs w:val="22"/>
              </w:rPr>
            </w:pPr>
            <w:r w:rsidRPr="00ED4F7D">
              <w:rPr>
                <w:rFonts w:cs="Arial"/>
                <w:szCs w:val="22"/>
              </w:rPr>
              <w:t>a) Subdivision applications close to urban centres should achieve a high-medium population yield (&gt;35 dwellings per hectare).</w:t>
            </w:r>
          </w:p>
        </w:tc>
        <w:tc>
          <w:tcPr>
            <w:tcW w:w="2138" w:type="dxa"/>
          </w:tcPr>
          <w:p w14:paraId="4571A6ED" w14:textId="21E606ED" w:rsidR="005E22C7" w:rsidRPr="00ED4F7D" w:rsidRDefault="008B4258" w:rsidP="00EC06B3">
            <w:pPr>
              <w:rPr>
                <w:rFonts w:cs="Arial"/>
                <w:szCs w:val="22"/>
              </w:rPr>
            </w:pPr>
            <w:r w:rsidRPr="00ED4F7D">
              <w:rPr>
                <w:rFonts w:cs="Arial"/>
                <w:szCs w:val="22"/>
              </w:rPr>
              <w:t xml:space="preserve">The site </w:t>
            </w:r>
            <w:r w:rsidR="009345E4" w:rsidRPr="00ED4F7D">
              <w:rPr>
                <w:rFonts w:cs="Arial"/>
                <w:szCs w:val="22"/>
              </w:rPr>
              <w:t xml:space="preserve">is </w:t>
            </w:r>
            <w:r w:rsidRPr="00ED4F7D">
              <w:rPr>
                <w:rFonts w:cs="Arial"/>
                <w:szCs w:val="22"/>
              </w:rPr>
              <w:t>not located close to an urban centre to seek a high-medium population yield.</w:t>
            </w:r>
          </w:p>
        </w:tc>
        <w:tc>
          <w:tcPr>
            <w:tcW w:w="1491" w:type="dxa"/>
          </w:tcPr>
          <w:p w14:paraId="341DA3D8" w14:textId="4B43F7EC" w:rsidR="005E22C7" w:rsidRPr="00ED4F7D" w:rsidRDefault="009345E4" w:rsidP="00EC06B3">
            <w:pPr>
              <w:rPr>
                <w:rFonts w:cs="Arial"/>
                <w:szCs w:val="22"/>
              </w:rPr>
            </w:pPr>
            <w:r w:rsidRPr="00ED4F7D">
              <w:rPr>
                <w:rFonts w:cs="Arial"/>
                <w:szCs w:val="22"/>
              </w:rPr>
              <w:t>N/A</w:t>
            </w:r>
          </w:p>
        </w:tc>
      </w:tr>
      <w:tr w:rsidR="005E22C7" w:rsidRPr="00ED4F7D" w14:paraId="08A71235" w14:textId="77777777" w:rsidTr="00EC06B3">
        <w:trPr>
          <w:trHeight w:val="20"/>
        </w:trPr>
        <w:tc>
          <w:tcPr>
            <w:tcW w:w="1207" w:type="dxa"/>
            <w:vMerge/>
          </w:tcPr>
          <w:p w14:paraId="1B6C101F" w14:textId="77777777" w:rsidR="005E22C7" w:rsidRPr="00ED4F7D" w:rsidRDefault="005E22C7" w:rsidP="00EC06B3">
            <w:pPr>
              <w:rPr>
                <w:rFonts w:cs="Arial"/>
                <w:szCs w:val="22"/>
              </w:rPr>
            </w:pPr>
          </w:p>
        </w:tc>
        <w:tc>
          <w:tcPr>
            <w:tcW w:w="3466" w:type="dxa"/>
          </w:tcPr>
          <w:p w14:paraId="1BB34177" w14:textId="77777777" w:rsidR="005E22C7" w:rsidRPr="00ED4F7D" w:rsidRDefault="005E22C7" w:rsidP="00EC06B3">
            <w:pPr>
              <w:rPr>
                <w:rFonts w:cs="Arial"/>
                <w:szCs w:val="22"/>
              </w:rPr>
            </w:pPr>
            <w:r w:rsidRPr="00ED4F7D">
              <w:rPr>
                <w:rFonts w:cs="Arial"/>
                <w:szCs w:val="22"/>
              </w:rPr>
              <w:t>b) Subdivisions along arterial roads and serviced by public transport should achieve a high-medium population yield (&gt;35 dwellings per hectare).</w:t>
            </w:r>
          </w:p>
        </w:tc>
        <w:tc>
          <w:tcPr>
            <w:tcW w:w="2138" w:type="dxa"/>
          </w:tcPr>
          <w:p w14:paraId="46E341A8" w14:textId="3652BDAE" w:rsidR="005E22C7" w:rsidRPr="00ED4F7D" w:rsidRDefault="009345E4" w:rsidP="00EC06B3">
            <w:pPr>
              <w:rPr>
                <w:rFonts w:cs="Arial"/>
                <w:szCs w:val="22"/>
              </w:rPr>
            </w:pPr>
            <w:r w:rsidRPr="00ED4F7D">
              <w:rPr>
                <w:rFonts w:cs="Arial"/>
                <w:szCs w:val="22"/>
              </w:rPr>
              <w:t>The site is not located close to an arterial road.</w:t>
            </w:r>
          </w:p>
        </w:tc>
        <w:tc>
          <w:tcPr>
            <w:tcW w:w="1491" w:type="dxa"/>
          </w:tcPr>
          <w:p w14:paraId="175A9231" w14:textId="53190090" w:rsidR="005E22C7" w:rsidRPr="00ED4F7D" w:rsidRDefault="009345E4" w:rsidP="00EC06B3">
            <w:pPr>
              <w:rPr>
                <w:rFonts w:cs="Arial"/>
                <w:szCs w:val="22"/>
              </w:rPr>
            </w:pPr>
            <w:r w:rsidRPr="00ED4F7D">
              <w:rPr>
                <w:rFonts w:cs="Arial"/>
                <w:szCs w:val="22"/>
              </w:rPr>
              <w:t>N/A</w:t>
            </w:r>
          </w:p>
        </w:tc>
      </w:tr>
      <w:tr w:rsidR="005E22C7" w:rsidRPr="00ED4F7D" w14:paraId="605C45AC" w14:textId="77777777" w:rsidTr="00EC06B3">
        <w:trPr>
          <w:trHeight w:val="20"/>
        </w:trPr>
        <w:tc>
          <w:tcPr>
            <w:tcW w:w="8302" w:type="dxa"/>
            <w:gridSpan w:val="4"/>
          </w:tcPr>
          <w:p w14:paraId="0C723BC5" w14:textId="77777777" w:rsidR="005E22C7" w:rsidRPr="00ED4F7D" w:rsidRDefault="005E22C7" w:rsidP="00EC06B3">
            <w:pPr>
              <w:rPr>
                <w:rFonts w:cs="Arial"/>
                <w:b/>
                <w:szCs w:val="22"/>
              </w:rPr>
            </w:pPr>
            <w:r w:rsidRPr="00ED4F7D">
              <w:rPr>
                <w:rFonts w:cs="Arial"/>
                <w:b/>
                <w:szCs w:val="22"/>
              </w:rPr>
              <w:t>Infrastructure - Road Design and Construction</w:t>
            </w:r>
          </w:p>
          <w:p w14:paraId="156BB71B" w14:textId="77777777" w:rsidR="005E22C7" w:rsidRPr="00ED4F7D" w:rsidRDefault="005E22C7" w:rsidP="00EC06B3">
            <w:pPr>
              <w:rPr>
                <w:rFonts w:cs="Arial"/>
                <w:szCs w:val="22"/>
              </w:rPr>
            </w:pPr>
          </w:p>
        </w:tc>
      </w:tr>
      <w:tr w:rsidR="005E22C7" w:rsidRPr="00ED4F7D" w14:paraId="70E1405D" w14:textId="77777777" w:rsidTr="00EC06B3">
        <w:trPr>
          <w:trHeight w:val="20"/>
        </w:trPr>
        <w:tc>
          <w:tcPr>
            <w:tcW w:w="1207" w:type="dxa"/>
            <w:vMerge w:val="restart"/>
          </w:tcPr>
          <w:p w14:paraId="4EE9C089" w14:textId="77777777" w:rsidR="005E22C7" w:rsidRPr="00ED4F7D" w:rsidRDefault="005E22C7" w:rsidP="00EC06B3">
            <w:pPr>
              <w:rPr>
                <w:rFonts w:cs="Arial"/>
                <w:szCs w:val="22"/>
              </w:rPr>
            </w:pPr>
            <w:r w:rsidRPr="00ED4F7D">
              <w:rPr>
                <w:rFonts w:cs="Arial"/>
                <w:szCs w:val="22"/>
              </w:rPr>
              <w:t>146</w:t>
            </w:r>
          </w:p>
        </w:tc>
        <w:tc>
          <w:tcPr>
            <w:tcW w:w="3466" w:type="dxa"/>
          </w:tcPr>
          <w:p w14:paraId="788C1491" w14:textId="77777777" w:rsidR="005E22C7" w:rsidRPr="00ED4F7D" w:rsidRDefault="005E22C7" w:rsidP="00AD65D4">
            <w:pPr>
              <w:pStyle w:val="ListParagraph"/>
              <w:ind w:left="0"/>
              <w:rPr>
                <w:rFonts w:cs="Arial"/>
                <w:szCs w:val="22"/>
              </w:rPr>
            </w:pPr>
            <w:r w:rsidRPr="00ED4F7D">
              <w:rPr>
                <w:rFonts w:cs="Arial"/>
                <w:szCs w:val="22"/>
              </w:rPr>
              <w:t xml:space="preserve">a) All new roads are to be dedicated to Council designed in accordance the Council’s adopted AUS-SPEC design specification documents. All applications to subdivide land should include a road layout plan that meets the Council’s design requirements including providing connectivity and access for all land parcels consistent with </w:t>
            </w:r>
            <w:proofErr w:type="gramStart"/>
            <w:r w:rsidRPr="00ED4F7D">
              <w:rPr>
                <w:rFonts w:cs="Arial"/>
                <w:szCs w:val="22"/>
              </w:rPr>
              <w:t>Council’s road</w:t>
            </w:r>
            <w:proofErr w:type="gramEnd"/>
            <w:r w:rsidRPr="00ED4F7D">
              <w:rPr>
                <w:rFonts w:cs="Arial"/>
                <w:szCs w:val="22"/>
              </w:rPr>
              <w:t xml:space="preserve"> hierarchy.</w:t>
            </w:r>
          </w:p>
        </w:tc>
        <w:tc>
          <w:tcPr>
            <w:tcW w:w="2138" w:type="dxa"/>
          </w:tcPr>
          <w:p w14:paraId="7B4A3DA3" w14:textId="51C96367" w:rsidR="00AB6D8F" w:rsidRPr="00ED4F7D" w:rsidRDefault="00AB6D8F" w:rsidP="00AB6D8F">
            <w:pPr>
              <w:pStyle w:val="Default"/>
              <w:rPr>
                <w:rFonts w:ascii="Arial" w:hAnsi="Arial" w:cs="Arial"/>
                <w:sz w:val="22"/>
                <w:szCs w:val="22"/>
              </w:rPr>
            </w:pPr>
            <w:r w:rsidRPr="00ED4F7D">
              <w:rPr>
                <w:rFonts w:ascii="Arial" w:hAnsi="Arial" w:cs="Arial"/>
                <w:sz w:val="22"/>
                <w:szCs w:val="22"/>
              </w:rPr>
              <w:t>All new roads will be designed in accordance with AUS-SPEC and dedicated to Council. Details are to be submitted at S</w:t>
            </w:r>
            <w:r w:rsidR="00AD65D4" w:rsidRPr="00ED4F7D">
              <w:rPr>
                <w:rFonts w:ascii="Arial" w:hAnsi="Arial" w:cs="Arial"/>
                <w:sz w:val="22"/>
                <w:szCs w:val="22"/>
              </w:rPr>
              <w:t xml:space="preserve">ubdivision </w:t>
            </w:r>
            <w:r w:rsidRPr="00ED4F7D">
              <w:rPr>
                <w:rFonts w:ascii="Arial" w:hAnsi="Arial" w:cs="Arial"/>
                <w:sz w:val="22"/>
                <w:szCs w:val="22"/>
              </w:rPr>
              <w:t>W</w:t>
            </w:r>
            <w:r w:rsidR="00AD65D4" w:rsidRPr="00ED4F7D">
              <w:rPr>
                <w:rFonts w:ascii="Arial" w:hAnsi="Arial" w:cs="Arial"/>
                <w:sz w:val="22"/>
                <w:szCs w:val="22"/>
              </w:rPr>
              <w:t xml:space="preserve">orks </w:t>
            </w:r>
            <w:r w:rsidRPr="00ED4F7D">
              <w:rPr>
                <w:rFonts w:ascii="Arial" w:hAnsi="Arial" w:cs="Arial"/>
                <w:sz w:val="22"/>
                <w:szCs w:val="22"/>
              </w:rPr>
              <w:t>C</w:t>
            </w:r>
            <w:r w:rsidR="00AD65D4" w:rsidRPr="00ED4F7D">
              <w:rPr>
                <w:rFonts w:ascii="Arial" w:hAnsi="Arial" w:cs="Arial"/>
                <w:sz w:val="22"/>
                <w:szCs w:val="22"/>
              </w:rPr>
              <w:t>ertificate</w:t>
            </w:r>
            <w:r w:rsidRPr="00ED4F7D">
              <w:rPr>
                <w:rFonts w:ascii="Arial" w:hAnsi="Arial" w:cs="Arial"/>
                <w:sz w:val="22"/>
                <w:szCs w:val="22"/>
              </w:rPr>
              <w:t xml:space="preserve"> stage. </w:t>
            </w:r>
          </w:p>
          <w:p w14:paraId="30FE05D9" w14:textId="77777777" w:rsidR="005E22C7" w:rsidRPr="00ED4F7D" w:rsidRDefault="005E22C7" w:rsidP="00EC06B3">
            <w:pPr>
              <w:rPr>
                <w:rFonts w:cs="Arial"/>
                <w:szCs w:val="22"/>
              </w:rPr>
            </w:pPr>
          </w:p>
        </w:tc>
        <w:tc>
          <w:tcPr>
            <w:tcW w:w="1491" w:type="dxa"/>
          </w:tcPr>
          <w:p w14:paraId="1C332363" w14:textId="7ECFDA24" w:rsidR="005E22C7" w:rsidRPr="00ED4F7D" w:rsidRDefault="00AD65D4" w:rsidP="00EC06B3">
            <w:pPr>
              <w:rPr>
                <w:rFonts w:cs="Arial"/>
                <w:szCs w:val="22"/>
              </w:rPr>
            </w:pPr>
            <w:r w:rsidRPr="00ED4F7D">
              <w:rPr>
                <w:rFonts w:cs="Arial"/>
                <w:szCs w:val="22"/>
              </w:rPr>
              <w:t>Yes</w:t>
            </w:r>
          </w:p>
        </w:tc>
      </w:tr>
      <w:tr w:rsidR="005E22C7" w:rsidRPr="00ED4F7D" w14:paraId="01EBA6FE" w14:textId="77777777" w:rsidTr="00EC06B3">
        <w:trPr>
          <w:trHeight w:val="20"/>
        </w:trPr>
        <w:tc>
          <w:tcPr>
            <w:tcW w:w="1207" w:type="dxa"/>
            <w:vMerge/>
          </w:tcPr>
          <w:p w14:paraId="0C6F20DB" w14:textId="77777777" w:rsidR="005E22C7" w:rsidRPr="00ED4F7D" w:rsidRDefault="005E22C7" w:rsidP="00EC06B3">
            <w:pPr>
              <w:rPr>
                <w:rFonts w:cs="Arial"/>
                <w:szCs w:val="22"/>
              </w:rPr>
            </w:pPr>
          </w:p>
        </w:tc>
        <w:tc>
          <w:tcPr>
            <w:tcW w:w="3466" w:type="dxa"/>
          </w:tcPr>
          <w:p w14:paraId="1E4C28C8" w14:textId="77777777" w:rsidR="005E22C7" w:rsidRPr="00ED4F7D" w:rsidRDefault="005E22C7" w:rsidP="00AD65D4">
            <w:pPr>
              <w:pStyle w:val="ListParagraph"/>
              <w:ind w:left="0"/>
              <w:rPr>
                <w:rFonts w:cs="Arial"/>
                <w:szCs w:val="22"/>
              </w:rPr>
            </w:pPr>
            <w:r w:rsidRPr="00ED4F7D">
              <w:rPr>
                <w:rFonts w:cs="Arial"/>
                <w:szCs w:val="22"/>
              </w:rPr>
              <w:t>b) The design of roads identified for bus routes should comply with the AUSTROADS standards, including the design of bus bays and stops.</w:t>
            </w:r>
          </w:p>
        </w:tc>
        <w:tc>
          <w:tcPr>
            <w:tcW w:w="2138" w:type="dxa"/>
          </w:tcPr>
          <w:p w14:paraId="6AC55579" w14:textId="77B95361" w:rsidR="005E22C7" w:rsidRPr="00ED4F7D" w:rsidRDefault="00AD65D4" w:rsidP="00AD65D4">
            <w:pPr>
              <w:pStyle w:val="Default"/>
              <w:rPr>
                <w:rFonts w:ascii="Arial" w:hAnsi="Arial" w:cs="Arial"/>
                <w:sz w:val="22"/>
                <w:szCs w:val="22"/>
              </w:rPr>
            </w:pPr>
            <w:r w:rsidRPr="00ED4F7D">
              <w:rPr>
                <w:rFonts w:ascii="Arial" w:hAnsi="Arial" w:cs="Arial"/>
                <w:sz w:val="22"/>
                <w:szCs w:val="22"/>
              </w:rPr>
              <w:t xml:space="preserve">The applicant has stated that a bus route is not proposed through the site. Buses currently service Ocean Drive south of the subject site, with ample pedestrian </w:t>
            </w:r>
            <w:proofErr w:type="spellStart"/>
            <w:r w:rsidRPr="00ED4F7D">
              <w:rPr>
                <w:rFonts w:ascii="Arial" w:hAnsi="Arial" w:cs="Arial"/>
                <w:sz w:val="22"/>
                <w:szCs w:val="22"/>
              </w:rPr>
              <w:t>shareways</w:t>
            </w:r>
            <w:proofErr w:type="spellEnd"/>
            <w:r w:rsidRPr="00ED4F7D">
              <w:rPr>
                <w:rFonts w:ascii="Arial" w:hAnsi="Arial" w:cs="Arial"/>
                <w:sz w:val="22"/>
                <w:szCs w:val="22"/>
              </w:rPr>
              <w:t xml:space="preserve"> provided from the site to access bus stops along Ocean Drive. </w:t>
            </w:r>
          </w:p>
        </w:tc>
        <w:tc>
          <w:tcPr>
            <w:tcW w:w="1491" w:type="dxa"/>
          </w:tcPr>
          <w:p w14:paraId="2F6CF47A" w14:textId="4FF8B652" w:rsidR="005E22C7" w:rsidRPr="00ED4F7D" w:rsidRDefault="00AD65D4" w:rsidP="00EC06B3">
            <w:pPr>
              <w:rPr>
                <w:rFonts w:cs="Arial"/>
                <w:szCs w:val="22"/>
              </w:rPr>
            </w:pPr>
            <w:r w:rsidRPr="00ED4F7D">
              <w:rPr>
                <w:rFonts w:cs="Arial"/>
                <w:szCs w:val="22"/>
              </w:rPr>
              <w:t>N/A</w:t>
            </w:r>
          </w:p>
        </w:tc>
      </w:tr>
      <w:tr w:rsidR="005E22C7" w:rsidRPr="00ED4F7D" w14:paraId="7B4AC876" w14:textId="77777777" w:rsidTr="00EC06B3">
        <w:trPr>
          <w:trHeight w:val="20"/>
        </w:trPr>
        <w:tc>
          <w:tcPr>
            <w:tcW w:w="1207" w:type="dxa"/>
            <w:vMerge/>
          </w:tcPr>
          <w:p w14:paraId="48721A5E" w14:textId="77777777" w:rsidR="005E22C7" w:rsidRPr="00ED4F7D" w:rsidRDefault="005E22C7" w:rsidP="00EC06B3">
            <w:pPr>
              <w:rPr>
                <w:rFonts w:cs="Arial"/>
                <w:szCs w:val="22"/>
              </w:rPr>
            </w:pPr>
          </w:p>
        </w:tc>
        <w:tc>
          <w:tcPr>
            <w:tcW w:w="3466" w:type="dxa"/>
          </w:tcPr>
          <w:p w14:paraId="5C6A558D" w14:textId="77777777" w:rsidR="005E22C7" w:rsidRPr="00ED4F7D" w:rsidRDefault="005E22C7" w:rsidP="00AD65D4">
            <w:pPr>
              <w:pStyle w:val="ListParagraph"/>
              <w:ind w:left="0"/>
              <w:rPr>
                <w:rFonts w:cs="Arial"/>
                <w:szCs w:val="22"/>
              </w:rPr>
            </w:pPr>
            <w:r w:rsidRPr="00ED4F7D">
              <w:rPr>
                <w:rFonts w:cs="Arial"/>
                <w:szCs w:val="22"/>
              </w:rPr>
              <w:t xml:space="preserve">c) Development should provide the bus stops, including bus bays and shelters not more than 600m apart. </w:t>
            </w:r>
          </w:p>
        </w:tc>
        <w:tc>
          <w:tcPr>
            <w:tcW w:w="2138" w:type="dxa"/>
          </w:tcPr>
          <w:p w14:paraId="7660E50D" w14:textId="00B61683" w:rsidR="005E22C7" w:rsidRPr="00ED4F7D" w:rsidRDefault="00AD65D4" w:rsidP="00AD65D4">
            <w:pPr>
              <w:pStyle w:val="Default"/>
              <w:rPr>
                <w:rFonts w:ascii="Arial" w:hAnsi="Arial" w:cs="Arial"/>
                <w:sz w:val="22"/>
                <w:szCs w:val="22"/>
              </w:rPr>
            </w:pPr>
            <w:r w:rsidRPr="00ED4F7D">
              <w:rPr>
                <w:rFonts w:ascii="Arial" w:hAnsi="Arial" w:cs="Arial"/>
                <w:sz w:val="22"/>
                <w:szCs w:val="22"/>
              </w:rPr>
              <w:t xml:space="preserve">No new bus stops are proposed. There are four on Ocean Drive within walking distance of the site. </w:t>
            </w:r>
          </w:p>
        </w:tc>
        <w:tc>
          <w:tcPr>
            <w:tcW w:w="1491" w:type="dxa"/>
          </w:tcPr>
          <w:p w14:paraId="7E4013F6" w14:textId="460CD6B0" w:rsidR="005E22C7" w:rsidRPr="00ED4F7D" w:rsidRDefault="00AD65D4" w:rsidP="00EC06B3">
            <w:pPr>
              <w:rPr>
                <w:rFonts w:cs="Arial"/>
                <w:szCs w:val="22"/>
              </w:rPr>
            </w:pPr>
            <w:r w:rsidRPr="00ED4F7D">
              <w:rPr>
                <w:rFonts w:cs="Arial"/>
                <w:szCs w:val="22"/>
              </w:rPr>
              <w:t>N/A</w:t>
            </w:r>
          </w:p>
        </w:tc>
      </w:tr>
      <w:tr w:rsidR="005E22C7" w:rsidRPr="00ED4F7D" w14:paraId="442450C4" w14:textId="77777777" w:rsidTr="00EC06B3">
        <w:trPr>
          <w:trHeight w:val="20"/>
        </w:trPr>
        <w:tc>
          <w:tcPr>
            <w:tcW w:w="1207" w:type="dxa"/>
            <w:vMerge/>
          </w:tcPr>
          <w:p w14:paraId="7EF9600F" w14:textId="77777777" w:rsidR="005E22C7" w:rsidRPr="00ED4F7D" w:rsidRDefault="005E22C7" w:rsidP="00EC06B3">
            <w:pPr>
              <w:rPr>
                <w:rFonts w:cs="Arial"/>
                <w:szCs w:val="22"/>
              </w:rPr>
            </w:pPr>
          </w:p>
        </w:tc>
        <w:tc>
          <w:tcPr>
            <w:tcW w:w="3466" w:type="dxa"/>
          </w:tcPr>
          <w:p w14:paraId="3FE70FC4" w14:textId="77777777" w:rsidR="005E22C7" w:rsidRPr="00ED4F7D" w:rsidRDefault="005E22C7" w:rsidP="00AD65D4">
            <w:pPr>
              <w:pStyle w:val="ListParagraph"/>
              <w:ind w:left="0"/>
              <w:rPr>
                <w:rFonts w:cs="Arial"/>
                <w:szCs w:val="22"/>
              </w:rPr>
            </w:pPr>
            <w:r w:rsidRPr="00ED4F7D">
              <w:rPr>
                <w:rFonts w:cs="Arial"/>
                <w:szCs w:val="22"/>
              </w:rPr>
              <w:t xml:space="preserve">d) The design of roads shall be in accordance with Council’s AUS-SPEC specifications.  </w:t>
            </w:r>
          </w:p>
        </w:tc>
        <w:tc>
          <w:tcPr>
            <w:tcW w:w="2138" w:type="dxa"/>
          </w:tcPr>
          <w:p w14:paraId="1E54B6D6" w14:textId="64565835" w:rsidR="005E22C7" w:rsidRPr="00ED4F7D" w:rsidRDefault="00844EBF" w:rsidP="00EC06B3">
            <w:pPr>
              <w:rPr>
                <w:rFonts w:cs="Arial"/>
                <w:szCs w:val="22"/>
              </w:rPr>
            </w:pPr>
            <w:r w:rsidRPr="00ED4F7D">
              <w:rPr>
                <w:rFonts w:cs="Arial"/>
                <w:szCs w:val="22"/>
              </w:rPr>
              <w:t xml:space="preserve">The design of roads </w:t>
            </w:r>
            <w:proofErr w:type="gramStart"/>
            <w:r>
              <w:rPr>
                <w:rFonts w:cs="Arial"/>
                <w:szCs w:val="22"/>
              </w:rPr>
              <w:t>are</w:t>
            </w:r>
            <w:proofErr w:type="gramEnd"/>
            <w:r>
              <w:rPr>
                <w:rFonts w:cs="Arial"/>
                <w:szCs w:val="22"/>
              </w:rPr>
              <w:t xml:space="preserve"> capable of being constructed in</w:t>
            </w:r>
            <w:r w:rsidRPr="00ED4F7D">
              <w:rPr>
                <w:rFonts w:cs="Arial"/>
                <w:szCs w:val="22"/>
              </w:rPr>
              <w:t xml:space="preserve"> accordance with Council’s AUS-SPEC specifications.  </w:t>
            </w:r>
          </w:p>
        </w:tc>
        <w:tc>
          <w:tcPr>
            <w:tcW w:w="1491" w:type="dxa"/>
          </w:tcPr>
          <w:p w14:paraId="32F6E10C" w14:textId="2DC294BD" w:rsidR="005E22C7" w:rsidRPr="00ED4F7D" w:rsidRDefault="00844EBF" w:rsidP="00EC06B3">
            <w:pPr>
              <w:rPr>
                <w:rFonts w:cs="Arial"/>
                <w:szCs w:val="22"/>
              </w:rPr>
            </w:pPr>
            <w:r>
              <w:rPr>
                <w:rFonts w:cs="Arial"/>
                <w:szCs w:val="22"/>
              </w:rPr>
              <w:t>Yes</w:t>
            </w:r>
          </w:p>
        </w:tc>
      </w:tr>
      <w:tr w:rsidR="005E22C7" w:rsidRPr="00ED4F7D" w14:paraId="0C49F985" w14:textId="77777777" w:rsidTr="00EC06B3">
        <w:trPr>
          <w:trHeight w:val="20"/>
        </w:trPr>
        <w:tc>
          <w:tcPr>
            <w:tcW w:w="1207" w:type="dxa"/>
            <w:vMerge/>
          </w:tcPr>
          <w:p w14:paraId="403B4D03" w14:textId="77777777" w:rsidR="005E22C7" w:rsidRPr="00ED4F7D" w:rsidRDefault="005E22C7" w:rsidP="00EC06B3">
            <w:pPr>
              <w:rPr>
                <w:rFonts w:cs="Arial"/>
                <w:szCs w:val="22"/>
              </w:rPr>
            </w:pPr>
          </w:p>
        </w:tc>
        <w:tc>
          <w:tcPr>
            <w:tcW w:w="3466" w:type="dxa"/>
          </w:tcPr>
          <w:p w14:paraId="3E0655D0" w14:textId="77777777" w:rsidR="005E22C7" w:rsidRPr="00ED4F7D" w:rsidRDefault="005E22C7" w:rsidP="00AD65D4">
            <w:pPr>
              <w:pStyle w:val="ListParagraph"/>
              <w:ind w:left="0"/>
              <w:rPr>
                <w:rFonts w:cs="Arial"/>
                <w:szCs w:val="22"/>
              </w:rPr>
            </w:pPr>
            <w:r w:rsidRPr="00ED4F7D">
              <w:rPr>
                <w:rFonts w:cs="Arial"/>
                <w:szCs w:val="22"/>
              </w:rPr>
              <w:t>e) At a minimum all new roads should include:</w:t>
            </w:r>
          </w:p>
          <w:p w14:paraId="1416F1B8" w14:textId="77777777" w:rsidR="005E22C7" w:rsidRPr="00ED4F7D" w:rsidRDefault="005E22C7" w:rsidP="00AD65D4">
            <w:pPr>
              <w:pStyle w:val="ListParagraph"/>
              <w:numPr>
                <w:ilvl w:val="0"/>
                <w:numId w:val="61"/>
              </w:numPr>
              <w:ind w:left="0" w:firstLine="0"/>
              <w:contextualSpacing w:val="0"/>
              <w:rPr>
                <w:rFonts w:cs="Arial"/>
                <w:szCs w:val="22"/>
              </w:rPr>
            </w:pPr>
            <w:r w:rsidRPr="00ED4F7D">
              <w:rPr>
                <w:rFonts w:cs="Arial"/>
                <w:szCs w:val="22"/>
              </w:rPr>
              <w:t xml:space="preserve">street trees at a rate of 1 per 20m along the street frontage and in accordance with Council’s </w:t>
            </w:r>
            <w:r w:rsidRPr="00ED4F7D">
              <w:rPr>
                <w:rFonts w:cs="Arial"/>
                <w:i/>
                <w:szCs w:val="22"/>
              </w:rPr>
              <w:t xml:space="preserve">Indigenous Street and Open Space Planting </w:t>
            </w:r>
            <w:proofErr w:type="gramStart"/>
            <w:r w:rsidRPr="00ED4F7D">
              <w:rPr>
                <w:rFonts w:cs="Arial"/>
                <w:i/>
                <w:szCs w:val="22"/>
              </w:rPr>
              <w:t>List</w:t>
            </w:r>
            <w:r w:rsidRPr="00ED4F7D">
              <w:rPr>
                <w:rFonts w:cs="Arial"/>
                <w:szCs w:val="22"/>
              </w:rPr>
              <w:t>;</w:t>
            </w:r>
            <w:proofErr w:type="gramEnd"/>
          </w:p>
          <w:p w14:paraId="4F43DB90" w14:textId="77777777" w:rsidR="005E22C7" w:rsidRPr="00ED4F7D" w:rsidRDefault="005E22C7" w:rsidP="00AD65D4">
            <w:pPr>
              <w:pStyle w:val="ListParagraph"/>
              <w:numPr>
                <w:ilvl w:val="0"/>
                <w:numId w:val="61"/>
              </w:numPr>
              <w:ind w:left="0" w:firstLine="0"/>
              <w:contextualSpacing w:val="0"/>
              <w:rPr>
                <w:rFonts w:cs="Arial"/>
                <w:szCs w:val="22"/>
              </w:rPr>
            </w:pPr>
            <w:r w:rsidRPr="00ED4F7D">
              <w:rPr>
                <w:rFonts w:cs="Arial"/>
                <w:szCs w:val="22"/>
              </w:rPr>
              <w:t xml:space="preserve">underground </w:t>
            </w:r>
            <w:proofErr w:type="gramStart"/>
            <w:r w:rsidRPr="00ED4F7D">
              <w:rPr>
                <w:rFonts w:cs="Arial"/>
                <w:szCs w:val="22"/>
              </w:rPr>
              <w:t>utilities;</w:t>
            </w:r>
            <w:proofErr w:type="gramEnd"/>
          </w:p>
          <w:p w14:paraId="794AF43B" w14:textId="77777777" w:rsidR="005E22C7" w:rsidRPr="00ED4F7D" w:rsidRDefault="005E22C7" w:rsidP="00AD65D4">
            <w:pPr>
              <w:pStyle w:val="ListParagraph"/>
              <w:numPr>
                <w:ilvl w:val="0"/>
                <w:numId w:val="61"/>
              </w:numPr>
              <w:ind w:left="0" w:firstLine="0"/>
              <w:contextualSpacing w:val="0"/>
              <w:rPr>
                <w:rFonts w:cs="Arial"/>
                <w:szCs w:val="22"/>
              </w:rPr>
            </w:pPr>
            <w:r w:rsidRPr="00ED4F7D">
              <w:rPr>
                <w:rFonts w:cs="Arial"/>
                <w:szCs w:val="22"/>
              </w:rPr>
              <w:t xml:space="preserve">formed kerb and guttering in accordance with AUS-SPEC </w:t>
            </w:r>
            <w:proofErr w:type="gramStart"/>
            <w:r w:rsidRPr="00ED4F7D">
              <w:rPr>
                <w:rFonts w:cs="Arial"/>
                <w:szCs w:val="22"/>
              </w:rPr>
              <w:t>requirements;</w:t>
            </w:r>
            <w:proofErr w:type="gramEnd"/>
          </w:p>
          <w:p w14:paraId="4B88823B" w14:textId="77777777" w:rsidR="005E22C7" w:rsidRPr="00ED4F7D" w:rsidRDefault="005E22C7" w:rsidP="00AD65D4">
            <w:pPr>
              <w:pStyle w:val="ListParagraph"/>
              <w:numPr>
                <w:ilvl w:val="0"/>
                <w:numId w:val="61"/>
              </w:numPr>
              <w:ind w:left="0" w:firstLine="0"/>
              <w:contextualSpacing w:val="0"/>
              <w:rPr>
                <w:rFonts w:cs="Arial"/>
                <w:szCs w:val="22"/>
              </w:rPr>
            </w:pPr>
            <w:r w:rsidRPr="00ED4F7D">
              <w:rPr>
                <w:rFonts w:cs="Arial"/>
                <w:szCs w:val="22"/>
              </w:rPr>
              <w:t>pedestrian path</w:t>
            </w:r>
          </w:p>
        </w:tc>
        <w:tc>
          <w:tcPr>
            <w:tcW w:w="2138" w:type="dxa"/>
          </w:tcPr>
          <w:p w14:paraId="6E040B1B" w14:textId="77777777" w:rsidR="00AD65D4" w:rsidRPr="00ED4F7D" w:rsidRDefault="00AD65D4" w:rsidP="00AD65D4">
            <w:pPr>
              <w:pStyle w:val="Default"/>
              <w:rPr>
                <w:rFonts w:ascii="Arial" w:hAnsi="Arial" w:cs="Arial"/>
                <w:sz w:val="22"/>
                <w:szCs w:val="22"/>
              </w:rPr>
            </w:pPr>
            <w:r w:rsidRPr="00ED4F7D">
              <w:rPr>
                <w:rFonts w:ascii="Arial" w:hAnsi="Arial" w:cs="Arial"/>
                <w:sz w:val="22"/>
                <w:szCs w:val="22"/>
              </w:rPr>
              <w:t xml:space="preserve">Internal roads will have street trees at a rate of 1 per 20m on the street frontage, underground </w:t>
            </w:r>
            <w:proofErr w:type="spellStart"/>
            <w:r w:rsidRPr="00ED4F7D">
              <w:rPr>
                <w:rFonts w:ascii="Arial" w:hAnsi="Arial" w:cs="Arial"/>
                <w:sz w:val="22"/>
                <w:szCs w:val="22"/>
              </w:rPr>
              <w:t>utilites</w:t>
            </w:r>
            <w:proofErr w:type="spellEnd"/>
            <w:r w:rsidRPr="00ED4F7D">
              <w:rPr>
                <w:rFonts w:ascii="Arial" w:hAnsi="Arial" w:cs="Arial"/>
                <w:sz w:val="22"/>
                <w:szCs w:val="22"/>
              </w:rPr>
              <w:t xml:space="preserve">, kerb and gutter and pedestrian paths. </w:t>
            </w:r>
          </w:p>
          <w:p w14:paraId="4EF8E295" w14:textId="0EFC5FD8" w:rsidR="005E22C7" w:rsidRPr="00ED4F7D" w:rsidRDefault="00AD65D4" w:rsidP="00EC06B3">
            <w:pPr>
              <w:rPr>
                <w:rFonts w:cs="Arial"/>
                <w:szCs w:val="22"/>
              </w:rPr>
            </w:pPr>
            <w:r w:rsidRPr="00ED4F7D">
              <w:rPr>
                <w:rFonts w:cs="Arial"/>
                <w:szCs w:val="22"/>
              </w:rPr>
              <w:t>The current landscape principles plan recommended to be approved requires amendment to line up the subdivision design amendments made during assessment of the application.</w:t>
            </w:r>
          </w:p>
        </w:tc>
        <w:tc>
          <w:tcPr>
            <w:tcW w:w="1491" w:type="dxa"/>
          </w:tcPr>
          <w:p w14:paraId="3D193D1B" w14:textId="34E91D49" w:rsidR="005E22C7" w:rsidRPr="00ED4F7D" w:rsidRDefault="00AD65D4" w:rsidP="00EC06B3">
            <w:pPr>
              <w:rPr>
                <w:rFonts w:cs="Arial"/>
                <w:szCs w:val="22"/>
              </w:rPr>
            </w:pPr>
            <w:r w:rsidRPr="00ED4F7D">
              <w:rPr>
                <w:rFonts w:cs="Arial"/>
                <w:szCs w:val="22"/>
              </w:rPr>
              <w:t>Yes</w:t>
            </w:r>
          </w:p>
        </w:tc>
      </w:tr>
      <w:tr w:rsidR="005E22C7" w:rsidRPr="00ED4F7D" w14:paraId="7ADBB911" w14:textId="77777777" w:rsidTr="00EC06B3">
        <w:trPr>
          <w:trHeight w:val="20"/>
        </w:trPr>
        <w:tc>
          <w:tcPr>
            <w:tcW w:w="1207" w:type="dxa"/>
            <w:vMerge/>
          </w:tcPr>
          <w:p w14:paraId="0CF62C73" w14:textId="77777777" w:rsidR="005E22C7" w:rsidRPr="00ED4F7D" w:rsidRDefault="005E22C7" w:rsidP="00EC06B3">
            <w:pPr>
              <w:rPr>
                <w:rFonts w:cs="Arial"/>
                <w:szCs w:val="22"/>
              </w:rPr>
            </w:pPr>
          </w:p>
        </w:tc>
        <w:tc>
          <w:tcPr>
            <w:tcW w:w="3466" w:type="dxa"/>
          </w:tcPr>
          <w:p w14:paraId="5B13F60B" w14:textId="77777777" w:rsidR="005E22C7" w:rsidRPr="00ED4F7D" w:rsidRDefault="005E22C7" w:rsidP="0084206D">
            <w:pPr>
              <w:pStyle w:val="ListParagraph"/>
              <w:ind w:left="0"/>
              <w:rPr>
                <w:rFonts w:cs="Arial"/>
                <w:szCs w:val="22"/>
              </w:rPr>
            </w:pPr>
            <w:r w:rsidRPr="00ED4F7D">
              <w:rPr>
                <w:rFonts w:cs="Arial"/>
                <w:szCs w:val="22"/>
              </w:rPr>
              <w:t xml:space="preserve">f) Perimeter roads adjoining bushland should be designed in accordance with current Planning for Bushfire Standards and may be considered part of the APZ requirements for the adjoining land. </w:t>
            </w:r>
          </w:p>
        </w:tc>
        <w:tc>
          <w:tcPr>
            <w:tcW w:w="2138" w:type="dxa"/>
          </w:tcPr>
          <w:p w14:paraId="2211B5F2" w14:textId="77777777" w:rsidR="007902DE" w:rsidRPr="00ED4F7D" w:rsidRDefault="007902DE" w:rsidP="007902DE">
            <w:pPr>
              <w:pStyle w:val="Default"/>
              <w:rPr>
                <w:rFonts w:ascii="Arial" w:hAnsi="Arial" w:cs="Arial"/>
                <w:sz w:val="22"/>
                <w:szCs w:val="22"/>
              </w:rPr>
            </w:pPr>
            <w:r w:rsidRPr="00ED4F7D">
              <w:rPr>
                <w:rFonts w:ascii="Arial" w:hAnsi="Arial" w:cs="Arial"/>
                <w:sz w:val="22"/>
                <w:szCs w:val="22"/>
              </w:rPr>
              <w:t xml:space="preserve">Perimeter roads are provided in accordance with PBP 2019. </w:t>
            </w:r>
          </w:p>
          <w:p w14:paraId="27D2DBAA" w14:textId="77777777" w:rsidR="005E22C7" w:rsidRPr="00ED4F7D" w:rsidRDefault="005E22C7" w:rsidP="00EC06B3">
            <w:pPr>
              <w:rPr>
                <w:rFonts w:cs="Arial"/>
                <w:szCs w:val="22"/>
              </w:rPr>
            </w:pPr>
          </w:p>
        </w:tc>
        <w:tc>
          <w:tcPr>
            <w:tcW w:w="1491" w:type="dxa"/>
          </w:tcPr>
          <w:p w14:paraId="5F41D02A" w14:textId="105498FA" w:rsidR="005E22C7" w:rsidRPr="00ED4F7D" w:rsidRDefault="007902DE" w:rsidP="00EC06B3">
            <w:pPr>
              <w:rPr>
                <w:rFonts w:cs="Arial"/>
                <w:szCs w:val="22"/>
              </w:rPr>
            </w:pPr>
            <w:r w:rsidRPr="00ED4F7D">
              <w:rPr>
                <w:rFonts w:cs="Arial"/>
                <w:szCs w:val="22"/>
              </w:rPr>
              <w:t>Yes</w:t>
            </w:r>
          </w:p>
        </w:tc>
      </w:tr>
      <w:tr w:rsidR="005E22C7" w:rsidRPr="00ED4F7D" w14:paraId="005DC7B6" w14:textId="77777777" w:rsidTr="00EC06B3">
        <w:trPr>
          <w:trHeight w:val="20"/>
        </w:trPr>
        <w:tc>
          <w:tcPr>
            <w:tcW w:w="8302" w:type="dxa"/>
            <w:gridSpan w:val="4"/>
          </w:tcPr>
          <w:p w14:paraId="5A57AAE6" w14:textId="77777777" w:rsidR="005E22C7" w:rsidRPr="00ED4F7D" w:rsidRDefault="005E22C7" w:rsidP="00EC06B3">
            <w:pPr>
              <w:rPr>
                <w:rFonts w:cs="Arial"/>
                <w:b/>
                <w:szCs w:val="22"/>
              </w:rPr>
            </w:pPr>
            <w:r w:rsidRPr="00ED4F7D">
              <w:rPr>
                <w:rFonts w:cs="Arial"/>
                <w:b/>
                <w:szCs w:val="22"/>
              </w:rPr>
              <w:t>Infrastructure - Pedestrians and Cycleways</w:t>
            </w:r>
          </w:p>
          <w:p w14:paraId="70441EC8" w14:textId="77777777" w:rsidR="005E22C7" w:rsidRPr="00ED4F7D" w:rsidRDefault="005E22C7" w:rsidP="00EC06B3">
            <w:pPr>
              <w:rPr>
                <w:rFonts w:cs="Arial"/>
                <w:szCs w:val="22"/>
              </w:rPr>
            </w:pPr>
          </w:p>
        </w:tc>
      </w:tr>
      <w:tr w:rsidR="007902DE" w:rsidRPr="00ED4F7D" w14:paraId="58172E55" w14:textId="77777777" w:rsidTr="00EC06B3">
        <w:trPr>
          <w:trHeight w:val="20"/>
        </w:trPr>
        <w:tc>
          <w:tcPr>
            <w:tcW w:w="1207" w:type="dxa"/>
            <w:vMerge w:val="restart"/>
          </w:tcPr>
          <w:p w14:paraId="28C337B5" w14:textId="77777777" w:rsidR="007902DE" w:rsidRPr="00ED4F7D" w:rsidRDefault="007902DE" w:rsidP="00EC06B3">
            <w:pPr>
              <w:rPr>
                <w:rFonts w:cs="Arial"/>
                <w:szCs w:val="22"/>
              </w:rPr>
            </w:pPr>
            <w:r w:rsidRPr="00ED4F7D">
              <w:rPr>
                <w:rFonts w:cs="Arial"/>
                <w:szCs w:val="22"/>
              </w:rPr>
              <w:t>147</w:t>
            </w:r>
          </w:p>
        </w:tc>
        <w:tc>
          <w:tcPr>
            <w:tcW w:w="3466" w:type="dxa"/>
          </w:tcPr>
          <w:p w14:paraId="643CE322" w14:textId="77777777" w:rsidR="007902DE" w:rsidRPr="00ED4F7D" w:rsidRDefault="007902DE" w:rsidP="007902DE">
            <w:pPr>
              <w:pStyle w:val="ListParagraph"/>
              <w:ind w:left="93"/>
              <w:rPr>
                <w:rFonts w:cs="Arial"/>
                <w:szCs w:val="22"/>
              </w:rPr>
            </w:pPr>
            <w:r w:rsidRPr="00ED4F7D">
              <w:rPr>
                <w:rFonts w:cs="Arial"/>
                <w:szCs w:val="22"/>
              </w:rPr>
              <w:t xml:space="preserve">a) Development for the subdivision for land or major residential development should provide footpaths on both sides of all collector and arterial roads. A </w:t>
            </w:r>
            <w:proofErr w:type="spellStart"/>
            <w:r w:rsidRPr="00ED4F7D">
              <w:rPr>
                <w:rFonts w:cs="Arial"/>
                <w:szCs w:val="22"/>
              </w:rPr>
              <w:t>shareway</w:t>
            </w:r>
            <w:proofErr w:type="spellEnd"/>
            <w:r w:rsidRPr="00ED4F7D">
              <w:rPr>
                <w:rFonts w:cs="Arial"/>
                <w:szCs w:val="22"/>
              </w:rPr>
              <w:t>/cycleway may be permitted on one side of collector roads in lieu of footpath on both sides, provided it has a width of 2.5m or greater, has paved footpath connections to bus stops on both sides, and is located along natural edges (e.g. perimeter roads, vegetative corridors, or drainage reserves).</w:t>
            </w:r>
          </w:p>
        </w:tc>
        <w:tc>
          <w:tcPr>
            <w:tcW w:w="2138" w:type="dxa"/>
            <w:vMerge w:val="restart"/>
          </w:tcPr>
          <w:p w14:paraId="4DDA9450" w14:textId="77777777" w:rsidR="007902DE" w:rsidRPr="00ED4F7D" w:rsidRDefault="007902DE" w:rsidP="007902DE">
            <w:pPr>
              <w:pStyle w:val="Default"/>
              <w:rPr>
                <w:rFonts w:ascii="Arial" w:hAnsi="Arial" w:cs="Arial"/>
                <w:sz w:val="22"/>
                <w:szCs w:val="22"/>
              </w:rPr>
            </w:pPr>
            <w:r w:rsidRPr="00ED4F7D">
              <w:rPr>
                <w:rFonts w:ascii="Arial" w:hAnsi="Arial" w:cs="Arial"/>
                <w:sz w:val="22"/>
                <w:szCs w:val="22"/>
              </w:rPr>
              <w:t xml:space="preserve">Collector and local roads throughout the site will contain 1.5m wide footpaths. </w:t>
            </w:r>
          </w:p>
          <w:p w14:paraId="557899DA" w14:textId="77777777" w:rsidR="007902DE" w:rsidRPr="00ED4F7D" w:rsidRDefault="007902DE" w:rsidP="007902DE">
            <w:pPr>
              <w:pStyle w:val="Default"/>
              <w:rPr>
                <w:rFonts w:ascii="Arial" w:hAnsi="Arial" w:cs="Arial"/>
                <w:sz w:val="22"/>
                <w:szCs w:val="22"/>
              </w:rPr>
            </w:pPr>
            <w:r w:rsidRPr="00ED4F7D">
              <w:rPr>
                <w:rFonts w:ascii="Arial" w:hAnsi="Arial" w:cs="Arial"/>
                <w:sz w:val="22"/>
                <w:szCs w:val="22"/>
              </w:rPr>
              <w:t xml:space="preserve">Perimeter roads will be provided with a 2.5m </w:t>
            </w:r>
            <w:proofErr w:type="spellStart"/>
            <w:r w:rsidRPr="00ED4F7D">
              <w:rPr>
                <w:rFonts w:ascii="Arial" w:hAnsi="Arial" w:cs="Arial"/>
                <w:sz w:val="22"/>
                <w:szCs w:val="22"/>
              </w:rPr>
              <w:t>shareway</w:t>
            </w:r>
            <w:proofErr w:type="spellEnd"/>
            <w:r w:rsidRPr="00ED4F7D">
              <w:rPr>
                <w:rFonts w:ascii="Arial" w:hAnsi="Arial" w:cs="Arial"/>
                <w:sz w:val="22"/>
                <w:szCs w:val="22"/>
              </w:rPr>
              <w:t xml:space="preserve"> on one side of the road. </w:t>
            </w:r>
          </w:p>
          <w:p w14:paraId="0EE2896A" w14:textId="0961ECC7" w:rsidR="007902DE" w:rsidRPr="00ED4F7D" w:rsidRDefault="007902DE" w:rsidP="007902DE">
            <w:pPr>
              <w:rPr>
                <w:rFonts w:cs="Arial"/>
                <w:szCs w:val="22"/>
              </w:rPr>
            </w:pPr>
            <w:r w:rsidRPr="00ED4F7D">
              <w:rPr>
                <w:rFonts w:cs="Arial"/>
                <w:szCs w:val="22"/>
              </w:rPr>
              <w:t xml:space="preserve">Proposed pedestrian paths are adjacent to roads. They increase natural surveillance of public areas and are subject to natural surveillance from dwellings and the road network. Street lighting in accordance with standards is proposed which will ensure an acceptable level of safety at night. </w:t>
            </w:r>
          </w:p>
        </w:tc>
        <w:tc>
          <w:tcPr>
            <w:tcW w:w="1491" w:type="dxa"/>
            <w:vMerge w:val="restart"/>
          </w:tcPr>
          <w:p w14:paraId="23BE56DD" w14:textId="77AF9C51" w:rsidR="007902DE" w:rsidRPr="00ED4F7D" w:rsidRDefault="007902DE" w:rsidP="00EC06B3">
            <w:pPr>
              <w:rPr>
                <w:rFonts w:cs="Arial"/>
                <w:szCs w:val="22"/>
              </w:rPr>
            </w:pPr>
            <w:r w:rsidRPr="00ED4F7D">
              <w:rPr>
                <w:rFonts w:cs="Arial"/>
                <w:szCs w:val="22"/>
              </w:rPr>
              <w:t>Yes</w:t>
            </w:r>
          </w:p>
        </w:tc>
      </w:tr>
      <w:tr w:rsidR="007902DE" w:rsidRPr="00ED4F7D" w14:paraId="76CD626F" w14:textId="77777777" w:rsidTr="00EC06B3">
        <w:trPr>
          <w:trHeight w:val="20"/>
        </w:trPr>
        <w:tc>
          <w:tcPr>
            <w:tcW w:w="1207" w:type="dxa"/>
            <w:vMerge/>
          </w:tcPr>
          <w:p w14:paraId="0C5948C0" w14:textId="77777777" w:rsidR="007902DE" w:rsidRPr="00ED4F7D" w:rsidRDefault="007902DE" w:rsidP="00EC06B3">
            <w:pPr>
              <w:rPr>
                <w:rFonts w:cs="Arial"/>
                <w:szCs w:val="22"/>
              </w:rPr>
            </w:pPr>
          </w:p>
        </w:tc>
        <w:tc>
          <w:tcPr>
            <w:tcW w:w="3466" w:type="dxa"/>
          </w:tcPr>
          <w:p w14:paraId="5848A75E" w14:textId="77777777" w:rsidR="007902DE" w:rsidRPr="00ED4F7D" w:rsidRDefault="007902DE" w:rsidP="007902DE">
            <w:pPr>
              <w:pStyle w:val="ListParagraph"/>
              <w:ind w:left="93"/>
              <w:rPr>
                <w:rFonts w:cs="Arial"/>
                <w:szCs w:val="22"/>
              </w:rPr>
            </w:pPr>
            <w:r w:rsidRPr="00ED4F7D">
              <w:rPr>
                <w:rFonts w:cs="Arial"/>
                <w:szCs w:val="22"/>
              </w:rPr>
              <w:t>b) Footpaths should be provided on one side of the street for access places and local streets in accordance with Council’s adopted AUS-SPEC design specification documents.</w:t>
            </w:r>
          </w:p>
        </w:tc>
        <w:tc>
          <w:tcPr>
            <w:tcW w:w="2138" w:type="dxa"/>
            <w:vMerge/>
          </w:tcPr>
          <w:p w14:paraId="7649B522" w14:textId="77777777" w:rsidR="007902DE" w:rsidRPr="00ED4F7D" w:rsidRDefault="007902DE" w:rsidP="00EC06B3">
            <w:pPr>
              <w:rPr>
                <w:rFonts w:cs="Arial"/>
                <w:szCs w:val="22"/>
              </w:rPr>
            </w:pPr>
          </w:p>
        </w:tc>
        <w:tc>
          <w:tcPr>
            <w:tcW w:w="1491" w:type="dxa"/>
            <w:vMerge/>
          </w:tcPr>
          <w:p w14:paraId="04B6E074" w14:textId="77777777" w:rsidR="007902DE" w:rsidRPr="00ED4F7D" w:rsidRDefault="007902DE" w:rsidP="00EC06B3">
            <w:pPr>
              <w:rPr>
                <w:rFonts w:cs="Arial"/>
                <w:szCs w:val="22"/>
              </w:rPr>
            </w:pPr>
          </w:p>
        </w:tc>
      </w:tr>
      <w:tr w:rsidR="007902DE" w:rsidRPr="00ED4F7D" w14:paraId="6BAB98A2" w14:textId="77777777" w:rsidTr="00EC06B3">
        <w:trPr>
          <w:trHeight w:val="20"/>
        </w:trPr>
        <w:tc>
          <w:tcPr>
            <w:tcW w:w="1207" w:type="dxa"/>
            <w:vMerge/>
          </w:tcPr>
          <w:p w14:paraId="4046212E" w14:textId="77777777" w:rsidR="007902DE" w:rsidRPr="00ED4F7D" w:rsidRDefault="007902DE" w:rsidP="00EC06B3">
            <w:pPr>
              <w:rPr>
                <w:rFonts w:cs="Arial"/>
                <w:szCs w:val="22"/>
              </w:rPr>
            </w:pPr>
          </w:p>
        </w:tc>
        <w:tc>
          <w:tcPr>
            <w:tcW w:w="3466" w:type="dxa"/>
          </w:tcPr>
          <w:p w14:paraId="5D73A811" w14:textId="77777777" w:rsidR="007902DE" w:rsidRPr="00ED4F7D" w:rsidRDefault="007902DE" w:rsidP="007902DE">
            <w:pPr>
              <w:pStyle w:val="ListParagraph"/>
              <w:ind w:left="93"/>
              <w:rPr>
                <w:rFonts w:cs="Arial"/>
                <w:szCs w:val="22"/>
              </w:rPr>
            </w:pPr>
            <w:r w:rsidRPr="00ED4F7D">
              <w:rPr>
                <w:rFonts w:cs="Arial"/>
                <w:szCs w:val="22"/>
              </w:rPr>
              <w:t>c) Off street share-ways and on road cycle ways should be provided.</w:t>
            </w:r>
          </w:p>
        </w:tc>
        <w:tc>
          <w:tcPr>
            <w:tcW w:w="2138" w:type="dxa"/>
            <w:vMerge/>
          </w:tcPr>
          <w:p w14:paraId="39038385" w14:textId="77777777" w:rsidR="007902DE" w:rsidRPr="00ED4F7D" w:rsidRDefault="007902DE" w:rsidP="00EC06B3">
            <w:pPr>
              <w:rPr>
                <w:rFonts w:cs="Arial"/>
                <w:szCs w:val="22"/>
              </w:rPr>
            </w:pPr>
          </w:p>
        </w:tc>
        <w:tc>
          <w:tcPr>
            <w:tcW w:w="1491" w:type="dxa"/>
            <w:vMerge/>
          </w:tcPr>
          <w:p w14:paraId="56D95C02" w14:textId="77777777" w:rsidR="007902DE" w:rsidRPr="00ED4F7D" w:rsidRDefault="007902DE" w:rsidP="00EC06B3">
            <w:pPr>
              <w:rPr>
                <w:rFonts w:cs="Arial"/>
                <w:szCs w:val="22"/>
              </w:rPr>
            </w:pPr>
          </w:p>
        </w:tc>
      </w:tr>
      <w:tr w:rsidR="007902DE" w:rsidRPr="00ED4F7D" w14:paraId="660A9CDE" w14:textId="77777777" w:rsidTr="00EC06B3">
        <w:trPr>
          <w:trHeight w:val="20"/>
        </w:trPr>
        <w:tc>
          <w:tcPr>
            <w:tcW w:w="1207" w:type="dxa"/>
            <w:vMerge/>
          </w:tcPr>
          <w:p w14:paraId="310B6BE0" w14:textId="77777777" w:rsidR="007902DE" w:rsidRPr="00ED4F7D" w:rsidRDefault="007902DE" w:rsidP="00EC06B3">
            <w:pPr>
              <w:rPr>
                <w:rFonts w:cs="Arial"/>
                <w:szCs w:val="22"/>
              </w:rPr>
            </w:pPr>
          </w:p>
        </w:tc>
        <w:tc>
          <w:tcPr>
            <w:tcW w:w="3466" w:type="dxa"/>
          </w:tcPr>
          <w:p w14:paraId="1E362EF1" w14:textId="77777777" w:rsidR="007902DE" w:rsidRPr="00ED4F7D" w:rsidRDefault="007902DE" w:rsidP="007902DE">
            <w:pPr>
              <w:pStyle w:val="ListParagraph"/>
              <w:ind w:left="93"/>
              <w:rPr>
                <w:rFonts w:cs="Arial"/>
                <w:szCs w:val="22"/>
              </w:rPr>
            </w:pPr>
            <w:r w:rsidRPr="00ED4F7D">
              <w:rPr>
                <w:rFonts w:cs="Arial"/>
                <w:szCs w:val="22"/>
              </w:rPr>
              <w:t>d) Footpaths and cycleway are to have regard for Crime Prevention Through Environmental Design (CPTED) principles.</w:t>
            </w:r>
          </w:p>
        </w:tc>
        <w:tc>
          <w:tcPr>
            <w:tcW w:w="2138" w:type="dxa"/>
            <w:vMerge/>
          </w:tcPr>
          <w:p w14:paraId="1FB3A0BB" w14:textId="77777777" w:rsidR="007902DE" w:rsidRPr="00ED4F7D" w:rsidRDefault="007902DE" w:rsidP="00EC06B3">
            <w:pPr>
              <w:rPr>
                <w:rFonts w:cs="Arial"/>
                <w:szCs w:val="22"/>
              </w:rPr>
            </w:pPr>
          </w:p>
        </w:tc>
        <w:tc>
          <w:tcPr>
            <w:tcW w:w="1491" w:type="dxa"/>
            <w:vMerge/>
          </w:tcPr>
          <w:p w14:paraId="4929DCDB" w14:textId="77777777" w:rsidR="007902DE" w:rsidRPr="00ED4F7D" w:rsidRDefault="007902DE" w:rsidP="00EC06B3">
            <w:pPr>
              <w:rPr>
                <w:rFonts w:cs="Arial"/>
                <w:szCs w:val="22"/>
              </w:rPr>
            </w:pPr>
          </w:p>
        </w:tc>
      </w:tr>
      <w:tr w:rsidR="007902DE" w:rsidRPr="00ED4F7D" w14:paraId="0ED61A9C" w14:textId="77777777" w:rsidTr="00EC06B3">
        <w:trPr>
          <w:trHeight w:val="20"/>
        </w:trPr>
        <w:tc>
          <w:tcPr>
            <w:tcW w:w="1207" w:type="dxa"/>
            <w:vMerge/>
          </w:tcPr>
          <w:p w14:paraId="4030CC49" w14:textId="77777777" w:rsidR="007902DE" w:rsidRPr="00ED4F7D" w:rsidRDefault="007902DE" w:rsidP="00EC06B3">
            <w:pPr>
              <w:rPr>
                <w:rFonts w:cs="Arial"/>
                <w:szCs w:val="22"/>
              </w:rPr>
            </w:pPr>
          </w:p>
        </w:tc>
        <w:tc>
          <w:tcPr>
            <w:tcW w:w="3466" w:type="dxa"/>
          </w:tcPr>
          <w:p w14:paraId="2B19EBFB" w14:textId="77777777" w:rsidR="007902DE" w:rsidRPr="00ED4F7D" w:rsidRDefault="007902DE" w:rsidP="007902DE">
            <w:pPr>
              <w:pStyle w:val="ListParagraph"/>
              <w:ind w:left="93"/>
              <w:rPr>
                <w:rFonts w:cs="Arial"/>
                <w:szCs w:val="22"/>
              </w:rPr>
            </w:pPr>
            <w:r w:rsidRPr="00ED4F7D">
              <w:rPr>
                <w:rFonts w:cs="Arial"/>
                <w:szCs w:val="22"/>
              </w:rPr>
              <w:t>e) The choice of direction and possible routes should be maximised, with streets and footpaths substantially capable of surveillance by residents.</w:t>
            </w:r>
          </w:p>
        </w:tc>
        <w:tc>
          <w:tcPr>
            <w:tcW w:w="2138" w:type="dxa"/>
            <w:vMerge/>
          </w:tcPr>
          <w:p w14:paraId="1C7EBF66" w14:textId="77777777" w:rsidR="007902DE" w:rsidRPr="00ED4F7D" w:rsidRDefault="007902DE" w:rsidP="00EC06B3">
            <w:pPr>
              <w:rPr>
                <w:rFonts w:cs="Arial"/>
                <w:szCs w:val="22"/>
              </w:rPr>
            </w:pPr>
          </w:p>
        </w:tc>
        <w:tc>
          <w:tcPr>
            <w:tcW w:w="1491" w:type="dxa"/>
            <w:vMerge/>
          </w:tcPr>
          <w:p w14:paraId="45815CE8" w14:textId="77777777" w:rsidR="007902DE" w:rsidRPr="00ED4F7D" w:rsidRDefault="007902DE" w:rsidP="00EC06B3">
            <w:pPr>
              <w:rPr>
                <w:rFonts w:cs="Arial"/>
                <w:szCs w:val="22"/>
              </w:rPr>
            </w:pPr>
          </w:p>
        </w:tc>
      </w:tr>
      <w:tr w:rsidR="002F67E8" w:rsidRPr="00ED4F7D" w14:paraId="40E59732" w14:textId="77777777" w:rsidTr="00EC06B3">
        <w:trPr>
          <w:trHeight w:val="20"/>
        </w:trPr>
        <w:tc>
          <w:tcPr>
            <w:tcW w:w="1207" w:type="dxa"/>
            <w:vMerge w:val="restart"/>
          </w:tcPr>
          <w:p w14:paraId="46C77C7B" w14:textId="77777777" w:rsidR="002F67E8" w:rsidRPr="00ED4F7D" w:rsidRDefault="002F67E8" w:rsidP="00EC06B3">
            <w:pPr>
              <w:rPr>
                <w:rFonts w:cs="Arial"/>
                <w:szCs w:val="22"/>
              </w:rPr>
            </w:pPr>
            <w:r w:rsidRPr="00ED4F7D">
              <w:rPr>
                <w:rFonts w:cs="Arial"/>
                <w:szCs w:val="22"/>
              </w:rPr>
              <w:t>148</w:t>
            </w:r>
          </w:p>
        </w:tc>
        <w:tc>
          <w:tcPr>
            <w:tcW w:w="3466" w:type="dxa"/>
          </w:tcPr>
          <w:p w14:paraId="6DFF6228" w14:textId="77777777" w:rsidR="002F67E8" w:rsidRPr="00ED4F7D" w:rsidRDefault="002F67E8" w:rsidP="007902DE">
            <w:pPr>
              <w:pStyle w:val="ListParagraph"/>
              <w:ind w:left="93"/>
              <w:rPr>
                <w:rFonts w:cs="Arial"/>
                <w:szCs w:val="22"/>
              </w:rPr>
            </w:pPr>
            <w:r w:rsidRPr="00ED4F7D">
              <w:rPr>
                <w:rFonts w:cs="Arial"/>
                <w:szCs w:val="22"/>
              </w:rPr>
              <w:t>a) Local roads are to be designed for a maximum vehicle speed of 50kph.</w:t>
            </w:r>
          </w:p>
        </w:tc>
        <w:tc>
          <w:tcPr>
            <w:tcW w:w="2138" w:type="dxa"/>
            <w:vMerge w:val="restart"/>
          </w:tcPr>
          <w:p w14:paraId="5D21EA2F" w14:textId="77777777" w:rsidR="002F67E8" w:rsidRPr="00ED4F7D" w:rsidRDefault="002F67E8" w:rsidP="002F67E8">
            <w:pPr>
              <w:pStyle w:val="Default"/>
              <w:rPr>
                <w:rFonts w:ascii="Arial" w:hAnsi="Arial" w:cs="Arial"/>
                <w:sz w:val="22"/>
                <w:szCs w:val="22"/>
              </w:rPr>
            </w:pPr>
            <w:r w:rsidRPr="00ED4F7D">
              <w:rPr>
                <w:rFonts w:ascii="Arial" w:hAnsi="Arial" w:cs="Arial"/>
                <w:sz w:val="22"/>
                <w:szCs w:val="22"/>
              </w:rPr>
              <w:t xml:space="preserve">All proposed internal roads have a speed limit of 50km/h. </w:t>
            </w:r>
          </w:p>
          <w:p w14:paraId="7921E2B7" w14:textId="047F70B7" w:rsidR="002F67E8" w:rsidRPr="00ED4F7D" w:rsidRDefault="002F67E8" w:rsidP="002F67E8">
            <w:pPr>
              <w:pStyle w:val="Default"/>
              <w:rPr>
                <w:rFonts w:ascii="Arial" w:hAnsi="Arial" w:cs="Arial"/>
                <w:sz w:val="22"/>
                <w:szCs w:val="22"/>
              </w:rPr>
            </w:pPr>
            <w:r w:rsidRPr="00ED4F7D">
              <w:rPr>
                <w:rFonts w:ascii="Arial" w:hAnsi="Arial" w:cs="Arial"/>
                <w:sz w:val="22"/>
                <w:szCs w:val="22"/>
              </w:rPr>
              <w:t xml:space="preserve">Access to the site and location does not encourage rat running. A strategic plan is in place to seek connection of the site east to Botanic Drive and provide access from part of Area 15 to Lakewood shops without utilising Ocean Drive. This would not become a rat run because non-local traffic </w:t>
            </w:r>
            <w:proofErr w:type="gramStart"/>
            <w:r w:rsidRPr="00ED4F7D">
              <w:rPr>
                <w:rFonts w:ascii="Arial" w:hAnsi="Arial" w:cs="Arial"/>
                <w:sz w:val="22"/>
                <w:szCs w:val="22"/>
              </w:rPr>
              <w:t>are</w:t>
            </w:r>
            <w:proofErr w:type="gramEnd"/>
            <w:r w:rsidRPr="00ED4F7D">
              <w:rPr>
                <w:rFonts w:ascii="Arial" w:hAnsi="Arial" w:cs="Arial"/>
                <w:sz w:val="22"/>
                <w:szCs w:val="22"/>
              </w:rPr>
              <w:t xml:space="preserve"> unlikely to use the route as it would be longer. </w:t>
            </w:r>
          </w:p>
          <w:p w14:paraId="796592D0" w14:textId="341C72E0" w:rsidR="002F67E8" w:rsidRPr="00ED4F7D" w:rsidRDefault="002F67E8" w:rsidP="002F67E8">
            <w:pPr>
              <w:rPr>
                <w:rFonts w:cs="Arial"/>
                <w:szCs w:val="22"/>
              </w:rPr>
            </w:pPr>
            <w:r w:rsidRPr="00ED4F7D">
              <w:rPr>
                <w:rFonts w:cs="Arial"/>
                <w:szCs w:val="22"/>
              </w:rPr>
              <w:t xml:space="preserve">On street parking is not relied upon. All proposed lots are large enough to accommodate double garages and additional parking in driveways. </w:t>
            </w:r>
          </w:p>
        </w:tc>
        <w:tc>
          <w:tcPr>
            <w:tcW w:w="1491" w:type="dxa"/>
            <w:vMerge w:val="restart"/>
          </w:tcPr>
          <w:p w14:paraId="48BE202F" w14:textId="11428D4F" w:rsidR="002F67E8" w:rsidRPr="00ED4F7D" w:rsidRDefault="002F67E8" w:rsidP="00EC06B3">
            <w:pPr>
              <w:rPr>
                <w:rFonts w:cs="Arial"/>
                <w:szCs w:val="22"/>
              </w:rPr>
            </w:pPr>
            <w:r w:rsidRPr="00ED4F7D">
              <w:rPr>
                <w:rFonts w:cs="Arial"/>
                <w:szCs w:val="22"/>
              </w:rPr>
              <w:t>Yes</w:t>
            </w:r>
          </w:p>
        </w:tc>
      </w:tr>
      <w:tr w:rsidR="002F67E8" w:rsidRPr="00ED4F7D" w14:paraId="41F79ECF" w14:textId="77777777" w:rsidTr="00EC06B3">
        <w:trPr>
          <w:trHeight w:val="20"/>
        </w:trPr>
        <w:tc>
          <w:tcPr>
            <w:tcW w:w="1207" w:type="dxa"/>
            <w:vMerge/>
          </w:tcPr>
          <w:p w14:paraId="42E63720" w14:textId="77777777" w:rsidR="002F67E8" w:rsidRPr="00ED4F7D" w:rsidRDefault="002F67E8" w:rsidP="00EC06B3">
            <w:pPr>
              <w:rPr>
                <w:rFonts w:cs="Arial"/>
                <w:szCs w:val="22"/>
              </w:rPr>
            </w:pPr>
          </w:p>
        </w:tc>
        <w:tc>
          <w:tcPr>
            <w:tcW w:w="3466" w:type="dxa"/>
          </w:tcPr>
          <w:p w14:paraId="14DD97ED" w14:textId="77777777" w:rsidR="002F67E8" w:rsidRPr="00ED4F7D" w:rsidRDefault="002F67E8" w:rsidP="007902DE">
            <w:pPr>
              <w:pStyle w:val="ListParagraph"/>
              <w:ind w:left="93"/>
              <w:rPr>
                <w:rFonts w:cs="Arial"/>
                <w:szCs w:val="22"/>
              </w:rPr>
            </w:pPr>
            <w:r w:rsidRPr="00ED4F7D">
              <w:rPr>
                <w:rFonts w:cs="Arial"/>
                <w:szCs w:val="22"/>
              </w:rPr>
              <w:t>b) Traffic management schemes may be appropriate to discourage speeding in long stretches of local roads or to discourage ‘rat-running’.</w:t>
            </w:r>
          </w:p>
        </w:tc>
        <w:tc>
          <w:tcPr>
            <w:tcW w:w="2138" w:type="dxa"/>
            <w:vMerge/>
          </w:tcPr>
          <w:p w14:paraId="141A15A6" w14:textId="77777777" w:rsidR="002F67E8" w:rsidRPr="00ED4F7D" w:rsidRDefault="002F67E8" w:rsidP="00EC06B3">
            <w:pPr>
              <w:rPr>
                <w:rFonts w:cs="Arial"/>
                <w:szCs w:val="22"/>
              </w:rPr>
            </w:pPr>
          </w:p>
        </w:tc>
        <w:tc>
          <w:tcPr>
            <w:tcW w:w="1491" w:type="dxa"/>
            <w:vMerge/>
          </w:tcPr>
          <w:p w14:paraId="47BD3DC6" w14:textId="77777777" w:rsidR="002F67E8" w:rsidRPr="00ED4F7D" w:rsidRDefault="002F67E8" w:rsidP="00EC06B3">
            <w:pPr>
              <w:rPr>
                <w:rFonts w:cs="Arial"/>
                <w:szCs w:val="22"/>
              </w:rPr>
            </w:pPr>
          </w:p>
        </w:tc>
      </w:tr>
      <w:tr w:rsidR="002F67E8" w:rsidRPr="00ED4F7D" w14:paraId="65D4A22E" w14:textId="77777777" w:rsidTr="00EC06B3">
        <w:trPr>
          <w:trHeight w:val="20"/>
        </w:trPr>
        <w:tc>
          <w:tcPr>
            <w:tcW w:w="1207" w:type="dxa"/>
            <w:vMerge/>
          </w:tcPr>
          <w:p w14:paraId="539448C9" w14:textId="77777777" w:rsidR="002F67E8" w:rsidRPr="00ED4F7D" w:rsidRDefault="002F67E8" w:rsidP="00EC06B3">
            <w:pPr>
              <w:rPr>
                <w:rFonts w:cs="Arial"/>
                <w:szCs w:val="22"/>
              </w:rPr>
            </w:pPr>
          </w:p>
        </w:tc>
        <w:tc>
          <w:tcPr>
            <w:tcW w:w="3466" w:type="dxa"/>
          </w:tcPr>
          <w:p w14:paraId="7AB91BD6" w14:textId="77777777" w:rsidR="002F67E8" w:rsidRPr="00ED4F7D" w:rsidRDefault="002F67E8" w:rsidP="007902DE">
            <w:pPr>
              <w:pStyle w:val="ListParagraph"/>
              <w:ind w:left="93"/>
              <w:rPr>
                <w:rFonts w:cs="Arial"/>
                <w:szCs w:val="22"/>
              </w:rPr>
            </w:pPr>
            <w:r w:rsidRPr="00ED4F7D">
              <w:rPr>
                <w:rFonts w:cs="Arial"/>
                <w:szCs w:val="22"/>
              </w:rPr>
              <w:t>c) On street parking should be discouraged along local roads.</w:t>
            </w:r>
          </w:p>
        </w:tc>
        <w:tc>
          <w:tcPr>
            <w:tcW w:w="2138" w:type="dxa"/>
            <w:vMerge/>
          </w:tcPr>
          <w:p w14:paraId="2A6DD243" w14:textId="77777777" w:rsidR="002F67E8" w:rsidRPr="00ED4F7D" w:rsidRDefault="002F67E8" w:rsidP="00EC06B3">
            <w:pPr>
              <w:rPr>
                <w:rFonts w:cs="Arial"/>
                <w:szCs w:val="22"/>
              </w:rPr>
            </w:pPr>
          </w:p>
        </w:tc>
        <w:tc>
          <w:tcPr>
            <w:tcW w:w="1491" w:type="dxa"/>
            <w:vMerge/>
          </w:tcPr>
          <w:p w14:paraId="52280F02" w14:textId="77777777" w:rsidR="002F67E8" w:rsidRPr="00ED4F7D" w:rsidRDefault="002F67E8" w:rsidP="00EC06B3">
            <w:pPr>
              <w:rPr>
                <w:rFonts w:cs="Arial"/>
                <w:szCs w:val="22"/>
              </w:rPr>
            </w:pPr>
          </w:p>
        </w:tc>
      </w:tr>
      <w:tr w:rsidR="002F67E8" w:rsidRPr="00ED4F7D" w14:paraId="7B72AA7B" w14:textId="77777777" w:rsidTr="00EC06B3">
        <w:trPr>
          <w:trHeight w:val="20"/>
        </w:trPr>
        <w:tc>
          <w:tcPr>
            <w:tcW w:w="1207" w:type="dxa"/>
            <w:vMerge/>
          </w:tcPr>
          <w:p w14:paraId="295EB27A" w14:textId="77777777" w:rsidR="002F67E8" w:rsidRPr="00ED4F7D" w:rsidRDefault="002F67E8" w:rsidP="00EC06B3">
            <w:pPr>
              <w:rPr>
                <w:rFonts w:cs="Arial"/>
                <w:szCs w:val="22"/>
              </w:rPr>
            </w:pPr>
          </w:p>
        </w:tc>
        <w:tc>
          <w:tcPr>
            <w:tcW w:w="3466" w:type="dxa"/>
          </w:tcPr>
          <w:p w14:paraId="30F1BE26" w14:textId="77777777" w:rsidR="002F67E8" w:rsidRPr="00ED4F7D" w:rsidRDefault="002F67E8" w:rsidP="007902DE">
            <w:pPr>
              <w:pStyle w:val="ListParagraph"/>
              <w:ind w:left="93"/>
              <w:rPr>
                <w:rFonts w:cs="Arial"/>
                <w:szCs w:val="22"/>
              </w:rPr>
            </w:pPr>
            <w:r w:rsidRPr="00ED4F7D">
              <w:rPr>
                <w:rFonts w:cs="Arial"/>
                <w:szCs w:val="22"/>
              </w:rPr>
              <w:t>d) Signage should be provided illustrating links from local roads to the regional networks.</w:t>
            </w:r>
          </w:p>
        </w:tc>
        <w:tc>
          <w:tcPr>
            <w:tcW w:w="2138" w:type="dxa"/>
            <w:vMerge/>
          </w:tcPr>
          <w:p w14:paraId="45188AC0" w14:textId="77777777" w:rsidR="002F67E8" w:rsidRPr="00ED4F7D" w:rsidRDefault="002F67E8" w:rsidP="00EC06B3">
            <w:pPr>
              <w:rPr>
                <w:rFonts w:cs="Arial"/>
                <w:szCs w:val="22"/>
              </w:rPr>
            </w:pPr>
          </w:p>
        </w:tc>
        <w:tc>
          <w:tcPr>
            <w:tcW w:w="1491" w:type="dxa"/>
            <w:vMerge/>
          </w:tcPr>
          <w:p w14:paraId="598FC483" w14:textId="77777777" w:rsidR="002F67E8" w:rsidRPr="00ED4F7D" w:rsidRDefault="002F67E8" w:rsidP="00EC06B3">
            <w:pPr>
              <w:rPr>
                <w:rFonts w:cs="Arial"/>
                <w:szCs w:val="22"/>
              </w:rPr>
            </w:pPr>
          </w:p>
        </w:tc>
      </w:tr>
      <w:tr w:rsidR="002F67E8" w:rsidRPr="00ED4F7D" w14:paraId="4E0A4FE8" w14:textId="77777777" w:rsidTr="00EC06B3">
        <w:trPr>
          <w:trHeight w:val="20"/>
        </w:trPr>
        <w:tc>
          <w:tcPr>
            <w:tcW w:w="1207" w:type="dxa"/>
            <w:vMerge w:val="restart"/>
          </w:tcPr>
          <w:p w14:paraId="7903292A" w14:textId="77777777" w:rsidR="002F67E8" w:rsidRPr="00ED4F7D" w:rsidRDefault="002F67E8" w:rsidP="00EC06B3">
            <w:pPr>
              <w:rPr>
                <w:rFonts w:cs="Arial"/>
                <w:szCs w:val="22"/>
              </w:rPr>
            </w:pPr>
            <w:r w:rsidRPr="00ED4F7D">
              <w:rPr>
                <w:rFonts w:cs="Arial"/>
                <w:szCs w:val="22"/>
              </w:rPr>
              <w:t>149</w:t>
            </w:r>
          </w:p>
        </w:tc>
        <w:tc>
          <w:tcPr>
            <w:tcW w:w="3466" w:type="dxa"/>
          </w:tcPr>
          <w:p w14:paraId="094F3376" w14:textId="77777777" w:rsidR="002F67E8" w:rsidRPr="00ED4F7D" w:rsidRDefault="002F67E8" w:rsidP="007902DE">
            <w:pPr>
              <w:pStyle w:val="ListParagraph"/>
              <w:ind w:left="93"/>
              <w:rPr>
                <w:rFonts w:cs="Arial"/>
                <w:szCs w:val="22"/>
              </w:rPr>
            </w:pPr>
            <w:r w:rsidRPr="00ED4F7D">
              <w:rPr>
                <w:rFonts w:cs="Arial"/>
                <w:szCs w:val="22"/>
              </w:rPr>
              <w:t>a) Cycling infrastructure should be provided in accordance with the Council’s Cycling Plan.</w:t>
            </w:r>
          </w:p>
        </w:tc>
        <w:tc>
          <w:tcPr>
            <w:tcW w:w="2138" w:type="dxa"/>
            <w:vMerge w:val="restart"/>
          </w:tcPr>
          <w:p w14:paraId="61C16B14" w14:textId="77777777" w:rsidR="002F67E8" w:rsidRPr="00ED4F7D" w:rsidRDefault="002F67E8" w:rsidP="002F67E8">
            <w:pPr>
              <w:pStyle w:val="Default"/>
              <w:rPr>
                <w:rFonts w:ascii="Arial" w:hAnsi="Arial" w:cs="Arial"/>
                <w:sz w:val="22"/>
                <w:szCs w:val="22"/>
              </w:rPr>
            </w:pPr>
            <w:r w:rsidRPr="00ED4F7D">
              <w:rPr>
                <w:rFonts w:ascii="Arial" w:hAnsi="Arial" w:cs="Arial"/>
                <w:sz w:val="22"/>
                <w:szCs w:val="22"/>
              </w:rPr>
              <w:t xml:space="preserve">The Port Macquarie-Hastings Bike Plan 2015 identifies Ocean Drive between Laurieton and Kew as a key strategic route. The proposal will link cycle infrastructure to the existing </w:t>
            </w:r>
            <w:proofErr w:type="spellStart"/>
            <w:r w:rsidRPr="00ED4F7D">
              <w:rPr>
                <w:rFonts w:ascii="Arial" w:hAnsi="Arial" w:cs="Arial"/>
                <w:sz w:val="22"/>
                <w:szCs w:val="22"/>
              </w:rPr>
              <w:t>shareway</w:t>
            </w:r>
            <w:proofErr w:type="spellEnd"/>
            <w:r w:rsidRPr="00ED4F7D">
              <w:rPr>
                <w:rFonts w:ascii="Arial" w:hAnsi="Arial" w:cs="Arial"/>
                <w:sz w:val="22"/>
                <w:szCs w:val="22"/>
              </w:rPr>
              <w:t xml:space="preserve"> on the southern side of Ocean Drive via internal connection to Woodlands South on the fire trail, via the Crown Road and via Council’s future connection to Botanic Drive. An internal shared path network is provided to the site on perimeter roads surrounding the residential lots. </w:t>
            </w:r>
          </w:p>
          <w:p w14:paraId="3E75EB71" w14:textId="77777777" w:rsidR="002F67E8" w:rsidRPr="00ED4F7D" w:rsidRDefault="002F67E8" w:rsidP="00EC06B3">
            <w:pPr>
              <w:rPr>
                <w:rFonts w:cs="Arial"/>
                <w:szCs w:val="22"/>
              </w:rPr>
            </w:pPr>
          </w:p>
        </w:tc>
        <w:tc>
          <w:tcPr>
            <w:tcW w:w="1491" w:type="dxa"/>
            <w:vMerge w:val="restart"/>
          </w:tcPr>
          <w:p w14:paraId="4CD62305" w14:textId="6B401A67" w:rsidR="002F67E8" w:rsidRPr="00ED4F7D" w:rsidRDefault="002F67E8" w:rsidP="00EC06B3">
            <w:pPr>
              <w:rPr>
                <w:rFonts w:cs="Arial"/>
                <w:szCs w:val="22"/>
              </w:rPr>
            </w:pPr>
            <w:r w:rsidRPr="00ED4F7D">
              <w:rPr>
                <w:rFonts w:cs="Arial"/>
                <w:szCs w:val="22"/>
              </w:rPr>
              <w:t>Yes</w:t>
            </w:r>
          </w:p>
        </w:tc>
      </w:tr>
      <w:tr w:rsidR="002F67E8" w:rsidRPr="00ED4F7D" w14:paraId="449BCD5D" w14:textId="77777777" w:rsidTr="00EC06B3">
        <w:trPr>
          <w:trHeight w:val="20"/>
        </w:trPr>
        <w:tc>
          <w:tcPr>
            <w:tcW w:w="1207" w:type="dxa"/>
            <w:vMerge/>
          </w:tcPr>
          <w:p w14:paraId="7CA84FFE" w14:textId="77777777" w:rsidR="002F67E8" w:rsidRPr="00ED4F7D" w:rsidRDefault="002F67E8" w:rsidP="00EC06B3">
            <w:pPr>
              <w:rPr>
                <w:rFonts w:cs="Arial"/>
                <w:szCs w:val="22"/>
              </w:rPr>
            </w:pPr>
          </w:p>
        </w:tc>
        <w:tc>
          <w:tcPr>
            <w:tcW w:w="3466" w:type="dxa"/>
          </w:tcPr>
          <w:p w14:paraId="6011C5DF" w14:textId="77777777" w:rsidR="002F67E8" w:rsidRPr="00ED4F7D" w:rsidRDefault="002F67E8" w:rsidP="007902DE">
            <w:pPr>
              <w:pStyle w:val="ListParagraph"/>
              <w:ind w:left="93"/>
              <w:rPr>
                <w:rFonts w:cs="Arial"/>
                <w:szCs w:val="22"/>
              </w:rPr>
            </w:pPr>
            <w:r w:rsidRPr="00ED4F7D">
              <w:rPr>
                <w:rFonts w:cs="Arial"/>
                <w:szCs w:val="22"/>
              </w:rPr>
              <w:t>b) Where physical infrastructure or land dedication cannot be provided or is not identified, a contribution in accordance with the Councils’ contribution plan/s.</w:t>
            </w:r>
          </w:p>
        </w:tc>
        <w:tc>
          <w:tcPr>
            <w:tcW w:w="2138" w:type="dxa"/>
            <w:vMerge/>
          </w:tcPr>
          <w:p w14:paraId="24E0ECEE" w14:textId="77777777" w:rsidR="002F67E8" w:rsidRPr="00ED4F7D" w:rsidRDefault="002F67E8" w:rsidP="00EC06B3">
            <w:pPr>
              <w:rPr>
                <w:rFonts w:cs="Arial"/>
                <w:szCs w:val="22"/>
              </w:rPr>
            </w:pPr>
          </w:p>
        </w:tc>
        <w:tc>
          <w:tcPr>
            <w:tcW w:w="1491" w:type="dxa"/>
            <w:vMerge/>
          </w:tcPr>
          <w:p w14:paraId="63EE3608" w14:textId="77777777" w:rsidR="002F67E8" w:rsidRPr="00ED4F7D" w:rsidRDefault="002F67E8" w:rsidP="00EC06B3">
            <w:pPr>
              <w:rPr>
                <w:rFonts w:cs="Arial"/>
                <w:szCs w:val="22"/>
              </w:rPr>
            </w:pPr>
          </w:p>
        </w:tc>
      </w:tr>
      <w:tr w:rsidR="005E22C7" w:rsidRPr="00ED4F7D" w14:paraId="6DC28702" w14:textId="77777777" w:rsidTr="00EC06B3">
        <w:trPr>
          <w:trHeight w:val="20"/>
        </w:trPr>
        <w:tc>
          <w:tcPr>
            <w:tcW w:w="8302" w:type="dxa"/>
            <w:gridSpan w:val="4"/>
          </w:tcPr>
          <w:p w14:paraId="28223750" w14:textId="77777777" w:rsidR="005E22C7" w:rsidRPr="00ED4F7D" w:rsidRDefault="005E22C7" w:rsidP="007902DE">
            <w:pPr>
              <w:ind w:left="93"/>
              <w:rPr>
                <w:rFonts w:cs="Arial"/>
                <w:b/>
                <w:szCs w:val="22"/>
              </w:rPr>
            </w:pPr>
            <w:r w:rsidRPr="00ED4F7D">
              <w:rPr>
                <w:rFonts w:cs="Arial"/>
                <w:b/>
                <w:szCs w:val="22"/>
              </w:rPr>
              <w:t>Infrastructure - Integrated Water Cycle Management</w:t>
            </w:r>
          </w:p>
          <w:p w14:paraId="43B0B953" w14:textId="77777777" w:rsidR="005E22C7" w:rsidRPr="00ED4F7D" w:rsidRDefault="005E22C7" w:rsidP="007902DE">
            <w:pPr>
              <w:ind w:left="93"/>
              <w:rPr>
                <w:rFonts w:cs="Arial"/>
                <w:szCs w:val="22"/>
              </w:rPr>
            </w:pPr>
          </w:p>
        </w:tc>
      </w:tr>
      <w:tr w:rsidR="00D45C7C" w:rsidRPr="00ED4F7D" w14:paraId="645C5558" w14:textId="77777777" w:rsidTr="00EC06B3">
        <w:trPr>
          <w:trHeight w:val="20"/>
        </w:trPr>
        <w:tc>
          <w:tcPr>
            <w:tcW w:w="1207" w:type="dxa"/>
          </w:tcPr>
          <w:p w14:paraId="5AC23A1B" w14:textId="77777777" w:rsidR="00D45C7C" w:rsidRPr="00ED4F7D" w:rsidRDefault="00D45C7C" w:rsidP="00D45C7C">
            <w:pPr>
              <w:rPr>
                <w:rFonts w:cs="Arial"/>
                <w:szCs w:val="22"/>
              </w:rPr>
            </w:pPr>
            <w:r w:rsidRPr="00ED4F7D">
              <w:rPr>
                <w:rFonts w:cs="Arial"/>
                <w:szCs w:val="22"/>
              </w:rPr>
              <w:t>150</w:t>
            </w:r>
          </w:p>
        </w:tc>
        <w:tc>
          <w:tcPr>
            <w:tcW w:w="3466" w:type="dxa"/>
          </w:tcPr>
          <w:p w14:paraId="683C0AAD" w14:textId="77777777" w:rsidR="00D45C7C" w:rsidRPr="00ED4F7D" w:rsidRDefault="00D45C7C" w:rsidP="00D45C7C">
            <w:pPr>
              <w:ind w:left="93"/>
              <w:rPr>
                <w:rFonts w:cs="Arial"/>
                <w:szCs w:val="22"/>
              </w:rPr>
            </w:pPr>
            <w:r w:rsidRPr="00ED4F7D">
              <w:rPr>
                <w:rFonts w:cs="Arial"/>
                <w:szCs w:val="22"/>
              </w:rPr>
              <w:t>a) An application for subdivision should include a WSUD prepared by a certified practicing engineer and in accordance with Council’s adopted design specification documents.</w:t>
            </w:r>
          </w:p>
        </w:tc>
        <w:tc>
          <w:tcPr>
            <w:tcW w:w="2138" w:type="dxa"/>
          </w:tcPr>
          <w:p w14:paraId="62728C20" w14:textId="4B69508E" w:rsidR="00D45C7C" w:rsidRPr="00ED4F7D" w:rsidRDefault="00D45C7C" w:rsidP="00D45C7C">
            <w:pPr>
              <w:rPr>
                <w:rFonts w:cs="Arial"/>
                <w:szCs w:val="22"/>
              </w:rPr>
            </w:pPr>
            <w:r w:rsidRPr="00ED4F7D">
              <w:rPr>
                <w:rFonts w:cs="Arial"/>
                <w:szCs w:val="22"/>
              </w:rPr>
              <w:t>A stormwater management plan and modelling prepared by an engineer supported the larger surrounding subdivision to which connection is proposed under this proposed development.</w:t>
            </w:r>
          </w:p>
        </w:tc>
        <w:tc>
          <w:tcPr>
            <w:tcW w:w="1491" w:type="dxa"/>
          </w:tcPr>
          <w:p w14:paraId="5F769C70" w14:textId="2244309A" w:rsidR="00D45C7C" w:rsidRPr="00ED4F7D" w:rsidRDefault="00D45C7C" w:rsidP="00D45C7C">
            <w:pPr>
              <w:rPr>
                <w:rFonts w:cs="Arial"/>
                <w:szCs w:val="22"/>
              </w:rPr>
            </w:pPr>
            <w:r w:rsidRPr="00ED4F7D">
              <w:rPr>
                <w:rFonts w:cs="Arial"/>
                <w:szCs w:val="22"/>
              </w:rPr>
              <w:t>Yes</w:t>
            </w:r>
          </w:p>
        </w:tc>
      </w:tr>
      <w:tr w:rsidR="005E22C7" w:rsidRPr="00ED4F7D" w14:paraId="22B9BEB1" w14:textId="77777777" w:rsidTr="00EC06B3">
        <w:trPr>
          <w:trHeight w:val="20"/>
        </w:trPr>
        <w:tc>
          <w:tcPr>
            <w:tcW w:w="8302" w:type="dxa"/>
            <w:gridSpan w:val="4"/>
          </w:tcPr>
          <w:p w14:paraId="4542F6F2" w14:textId="77777777" w:rsidR="005E22C7" w:rsidRPr="00ED4F7D" w:rsidRDefault="005E22C7" w:rsidP="007902DE">
            <w:pPr>
              <w:ind w:left="93"/>
              <w:rPr>
                <w:rFonts w:cs="Arial"/>
                <w:b/>
                <w:szCs w:val="22"/>
              </w:rPr>
            </w:pPr>
            <w:r w:rsidRPr="00ED4F7D">
              <w:rPr>
                <w:rFonts w:cs="Arial"/>
                <w:b/>
                <w:szCs w:val="22"/>
              </w:rPr>
              <w:t xml:space="preserve">Infrastructure - Stormwater Management </w:t>
            </w:r>
          </w:p>
          <w:p w14:paraId="350883EC" w14:textId="77777777" w:rsidR="005E22C7" w:rsidRPr="00ED4F7D" w:rsidRDefault="005E22C7" w:rsidP="007902DE">
            <w:pPr>
              <w:ind w:left="93"/>
              <w:rPr>
                <w:rFonts w:cs="Arial"/>
                <w:szCs w:val="22"/>
              </w:rPr>
            </w:pPr>
          </w:p>
        </w:tc>
      </w:tr>
      <w:tr w:rsidR="00D45C7C" w:rsidRPr="00ED4F7D" w14:paraId="3D4EBEEE" w14:textId="77777777" w:rsidTr="00EC06B3">
        <w:trPr>
          <w:trHeight w:val="20"/>
        </w:trPr>
        <w:tc>
          <w:tcPr>
            <w:tcW w:w="1207" w:type="dxa"/>
            <w:vMerge w:val="restart"/>
            <w:tcBorders>
              <w:bottom w:val="single" w:sz="4" w:space="0" w:color="auto"/>
            </w:tcBorders>
          </w:tcPr>
          <w:p w14:paraId="4AD54A7E" w14:textId="77777777" w:rsidR="00D45C7C" w:rsidRPr="00ED4F7D" w:rsidRDefault="00D45C7C" w:rsidP="00D45C7C">
            <w:pPr>
              <w:rPr>
                <w:rFonts w:cs="Arial"/>
                <w:szCs w:val="22"/>
              </w:rPr>
            </w:pPr>
            <w:r w:rsidRPr="00ED4F7D">
              <w:rPr>
                <w:rFonts w:cs="Arial"/>
                <w:szCs w:val="22"/>
              </w:rPr>
              <w:t>151</w:t>
            </w:r>
          </w:p>
        </w:tc>
        <w:tc>
          <w:tcPr>
            <w:tcW w:w="3466" w:type="dxa"/>
            <w:tcBorders>
              <w:bottom w:val="single" w:sz="4" w:space="0" w:color="auto"/>
            </w:tcBorders>
          </w:tcPr>
          <w:p w14:paraId="73979478" w14:textId="77777777" w:rsidR="00D45C7C" w:rsidRPr="00ED4F7D" w:rsidRDefault="00D45C7C" w:rsidP="00D45C7C">
            <w:pPr>
              <w:pStyle w:val="ListParagraph"/>
              <w:ind w:left="93"/>
              <w:rPr>
                <w:rFonts w:cs="Arial"/>
                <w:szCs w:val="22"/>
              </w:rPr>
            </w:pPr>
            <w:r w:rsidRPr="00ED4F7D">
              <w:rPr>
                <w:rFonts w:cs="Arial"/>
                <w:szCs w:val="22"/>
              </w:rPr>
              <w:t>a) An application for subdivision should be accompanied by a Stormwater Management Strategy prepared by a certified practicing engineer and in accordance with Council’s adopted AUS-SPEC design specification documents.</w:t>
            </w:r>
          </w:p>
        </w:tc>
        <w:tc>
          <w:tcPr>
            <w:tcW w:w="2138" w:type="dxa"/>
            <w:tcBorders>
              <w:bottom w:val="single" w:sz="4" w:space="0" w:color="auto"/>
            </w:tcBorders>
          </w:tcPr>
          <w:p w14:paraId="1927B17D" w14:textId="2282FE6A" w:rsidR="00D45C7C" w:rsidRPr="00ED4F7D" w:rsidRDefault="00D45C7C" w:rsidP="00D45C7C">
            <w:pPr>
              <w:rPr>
                <w:rFonts w:cs="Arial"/>
                <w:szCs w:val="22"/>
              </w:rPr>
            </w:pPr>
            <w:r w:rsidRPr="00ED4F7D">
              <w:rPr>
                <w:rFonts w:cs="Arial"/>
                <w:szCs w:val="22"/>
              </w:rPr>
              <w:t xml:space="preserve">A drainage plan supports this application. All stormwater infrastructure has been </w:t>
            </w:r>
            <w:proofErr w:type="gramStart"/>
            <w:r w:rsidRPr="00ED4F7D">
              <w:rPr>
                <w:rFonts w:cs="Arial"/>
                <w:szCs w:val="22"/>
              </w:rPr>
              <w:t>design</w:t>
            </w:r>
            <w:proofErr w:type="gramEnd"/>
            <w:r w:rsidRPr="00ED4F7D">
              <w:rPr>
                <w:rFonts w:cs="Arial"/>
                <w:szCs w:val="22"/>
              </w:rPr>
              <w:t xml:space="preserve"> and will be constructed to AUSPEC standards.</w:t>
            </w:r>
          </w:p>
        </w:tc>
        <w:tc>
          <w:tcPr>
            <w:tcW w:w="1491" w:type="dxa"/>
            <w:tcBorders>
              <w:bottom w:val="single" w:sz="4" w:space="0" w:color="auto"/>
            </w:tcBorders>
          </w:tcPr>
          <w:p w14:paraId="22D0BF7C" w14:textId="068D3C22" w:rsidR="00D45C7C" w:rsidRPr="00ED4F7D" w:rsidRDefault="00D45C7C" w:rsidP="00D45C7C">
            <w:pPr>
              <w:rPr>
                <w:rFonts w:cs="Arial"/>
                <w:szCs w:val="22"/>
              </w:rPr>
            </w:pPr>
            <w:r w:rsidRPr="00ED4F7D">
              <w:rPr>
                <w:rFonts w:cs="Arial"/>
                <w:szCs w:val="22"/>
              </w:rPr>
              <w:t>Yes</w:t>
            </w:r>
          </w:p>
        </w:tc>
      </w:tr>
      <w:tr w:rsidR="00D45C7C" w:rsidRPr="00ED4F7D" w14:paraId="3FB0D8FA" w14:textId="77777777" w:rsidTr="00EC06B3">
        <w:trPr>
          <w:trHeight w:val="20"/>
        </w:trPr>
        <w:tc>
          <w:tcPr>
            <w:tcW w:w="1207" w:type="dxa"/>
            <w:vMerge/>
          </w:tcPr>
          <w:p w14:paraId="10FF83DC" w14:textId="77777777" w:rsidR="00D45C7C" w:rsidRPr="00ED4F7D" w:rsidRDefault="00D45C7C" w:rsidP="00D45C7C">
            <w:pPr>
              <w:rPr>
                <w:rFonts w:cs="Arial"/>
                <w:szCs w:val="22"/>
              </w:rPr>
            </w:pPr>
          </w:p>
        </w:tc>
        <w:tc>
          <w:tcPr>
            <w:tcW w:w="3466" w:type="dxa"/>
          </w:tcPr>
          <w:p w14:paraId="357248C4" w14:textId="77777777" w:rsidR="00D45C7C" w:rsidRPr="00ED4F7D" w:rsidRDefault="00D45C7C" w:rsidP="00D45C7C">
            <w:pPr>
              <w:pStyle w:val="ListParagraph"/>
              <w:ind w:left="93"/>
              <w:rPr>
                <w:rFonts w:cs="Arial"/>
                <w:szCs w:val="22"/>
              </w:rPr>
            </w:pPr>
            <w:r w:rsidRPr="00ED4F7D">
              <w:rPr>
                <w:rFonts w:cs="Arial"/>
                <w:szCs w:val="22"/>
              </w:rPr>
              <w:t xml:space="preserve">b) The Designer should adopt the ‘major/minor’ approach to urban drainage systems as outlined in the current version of Australian Rainfall and Runoff utilising local parameters and factors where necessary and as defined in AUS-SPEC. </w:t>
            </w:r>
          </w:p>
        </w:tc>
        <w:tc>
          <w:tcPr>
            <w:tcW w:w="2138" w:type="dxa"/>
          </w:tcPr>
          <w:p w14:paraId="7C5E69BB" w14:textId="73488BD6" w:rsidR="00D45C7C" w:rsidRPr="00ED4F7D" w:rsidRDefault="00D45C7C" w:rsidP="00D45C7C">
            <w:pPr>
              <w:rPr>
                <w:rFonts w:cs="Arial"/>
                <w:szCs w:val="22"/>
              </w:rPr>
            </w:pPr>
            <w:r w:rsidRPr="00ED4F7D">
              <w:rPr>
                <w:rFonts w:cs="Arial"/>
                <w:szCs w:val="22"/>
              </w:rPr>
              <w:t>A stormwater management plan and modelling prepared by an engineer supported the larger surrounding subdivision to which connection is proposed under this proposed development.</w:t>
            </w:r>
          </w:p>
        </w:tc>
        <w:tc>
          <w:tcPr>
            <w:tcW w:w="1491" w:type="dxa"/>
          </w:tcPr>
          <w:p w14:paraId="4D0B25AA" w14:textId="41298661" w:rsidR="00D45C7C" w:rsidRPr="00ED4F7D" w:rsidRDefault="00D45C7C" w:rsidP="00D45C7C">
            <w:pPr>
              <w:rPr>
                <w:rFonts w:cs="Arial"/>
                <w:szCs w:val="22"/>
              </w:rPr>
            </w:pPr>
            <w:r w:rsidRPr="00ED4F7D">
              <w:rPr>
                <w:rFonts w:cs="Arial"/>
                <w:szCs w:val="22"/>
              </w:rPr>
              <w:t>Yes</w:t>
            </w:r>
          </w:p>
        </w:tc>
      </w:tr>
      <w:tr w:rsidR="00D45C7C" w:rsidRPr="00ED4F7D" w14:paraId="784DD317" w14:textId="77777777" w:rsidTr="00EC06B3">
        <w:trPr>
          <w:trHeight w:val="20"/>
        </w:trPr>
        <w:tc>
          <w:tcPr>
            <w:tcW w:w="1207" w:type="dxa"/>
            <w:vMerge/>
          </w:tcPr>
          <w:p w14:paraId="7E80D013" w14:textId="77777777" w:rsidR="00D45C7C" w:rsidRPr="00ED4F7D" w:rsidRDefault="00D45C7C" w:rsidP="00D45C7C">
            <w:pPr>
              <w:rPr>
                <w:rFonts w:cs="Arial"/>
                <w:szCs w:val="22"/>
              </w:rPr>
            </w:pPr>
          </w:p>
        </w:tc>
        <w:tc>
          <w:tcPr>
            <w:tcW w:w="3466" w:type="dxa"/>
          </w:tcPr>
          <w:p w14:paraId="2EBB6044" w14:textId="77777777" w:rsidR="00D45C7C" w:rsidRPr="00ED4F7D" w:rsidRDefault="00D45C7C" w:rsidP="00D45C7C">
            <w:pPr>
              <w:pStyle w:val="ListParagraph"/>
              <w:ind w:left="93"/>
              <w:rPr>
                <w:rFonts w:cs="Arial"/>
                <w:szCs w:val="22"/>
              </w:rPr>
            </w:pPr>
            <w:r w:rsidRPr="00ED4F7D">
              <w:rPr>
                <w:rFonts w:cs="Arial"/>
                <w:szCs w:val="22"/>
              </w:rPr>
              <w:t xml:space="preserve">c) The ‘Minor’ system generally refers to a pipeline network with sufficient capacity to contain nuisance and low flows from nominated storm events. These pipelines prevent stormwater damage to properties </w:t>
            </w:r>
            <w:proofErr w:type="gramStart"/>
            <w:r w:rsidRPr="00ED4F7D">
              <w:rPr>
                <w:rFonts w:cs="Arial"/>
                <w:szCs w:val="22"/>
              </w:rPr>
              <w:t>and also</w:t>
            </w:r>
            <w:proofErr w:type="gramEnd"/>
            <w:r w:rsidRPr="00ED4F7D">
              <w:rPr>
                <w:rFonts w:cs="Arial"/>
                <w:szCs w:val="22"/>
              </w:rPr>
              <w:t xml:space="preserve"> limit the frequency and quantity of surface water to a level that is acceptable to the community.</w:t>
            </w:r>
          </w:p>
        </w:tc>
        <w:tc>
          <w:tcPr>
            <w:tcW w:w="2138" w:type="dxa"/>
          </w:tcPr>
          <w:p w14:paraId="6568D1D0" w14:textId="711517F8" w:rsidR="00D45C7C" w:rsidRPr="00ED4F7D" w:rsidRDefault="00D45C7C" w:rsidP="00D45C7C">
            <w:pPr>
              <w:rPr>
                <w:rFonts w:cs="Arial"/>
                <w:szCs w:val="22"/>
              </w:rPr>
            </w:pPr>
            <w:r w:rsidRPr="00ED4F7D">
              <w:rPr>
                <w:rFonts w:cs="Arial"/>
                <w:szCs w:val="22"/>
              </w:rPr>
              <w:t>A stormwater management plan and modelling prepared by an engineer supported the larger surrounding subdivision to which connection is proposed under this proposed development.</w:t>
            </w:r>
          </w:p>
        </w:tc>
        <w:tc>
          <w:tcPr>
            <w:tcW w:w="1491" w:type="dxa"/>
          </w:tcPr>
          <w:p w14:paraId="014612DA" w14:textId="5145720A" w:rsidR="00D45C7C" w:rsidRPr="00ED4F7D" w:rsidRDefault="00D45C7C" w:rsidP="00D45C7C">
            <w:pPr>
              <w:rPr>
                <w:rFonts w:cs="Arial"/>
                <w:szCs w:val="22"/>
              </w:rPr>
            </w:pPr>
            <w:r w:rsidRPr="00ED4F7D">
              <w:rPr>
                <w:rFonts w:cs="Arial"/>
                <w:szCs w:val="22"/>
              </w:rPr>
              <w:t>Yes</w:t>
            </w:r>
          </w:p>
        </w:tc>
      </w:tr>
      <w:tr w:rsidR="00D45C7C" w:rsidRPr="00ED4F7D" w14:paraId="4E1FA669" w14:textId="77777777" w:rsidTr="00EC06B3">
        <w:trPr>
          <w:trHeight w:val="20"/>
        </w:trPr>
        <w:tc>
          <w:tcPr>
            <w:tcW w:w="1207" w:type="dxa"/>
            <w:vMerge/>
          </w:tcPr>
          <w:p w14:paraId="5CA80567" w14:textId="77777777" w:rsidR="00D45C7C" w:rsidRPr="00ED4F7D" w:rsidRDefault="00D45C7C" w:rsidP="00D45C7C">
            <w:pPr>
              <w:rPr>
                <w:rFonts w:cs="Arial"/>
                <w:szCs w:val="22"/>
              </w:rPr>
            </w:pPr>
          </w:p>
        </w:tc>
        <w:tc>
          <w:tcPr>
            <w:tcW w:w="3466" w:type="dxa"/>
          </w:tcPr>
          <w:p w14:paraId="34E422F3" w14:textId="77777777" w:rsidR="00D45C7C" w:rsidRPr="00ED4F7D" w:rsidRDefault="00D45C7C" w:rsidP="00D45C7C">
            <w:pPr>
              <w:pStyle w:val="ListParagraph"/>
              <w:ind w:left="93"/>
              <w:rPr>
                <w:rFonts w:cs="Arial"/>
                <w:szCs w:val="22"/>
              </w:rPr>
            </w:pPr>
            <w:r w:rsidRPr="00ED4F7D">
              <w:rPr>
                <w:rFonts w:cs="Arial"/>
                <w:szCs w:val="22"/>
              </w:rPr>
              <w:t xml:space="preserve">d) A ‘Major’ drainage system caters for the runoff from rarer storms of higher intensity than for which the minor drainage system has been designed.  refers to overland flow paths that are to be designed to convey the major storm flows when the capacity of the minor system is exceeded. The ‘Major’ drainage system generally refers to a system of safe is designed to handle flows resulting from rare storm events up to and including a 100-year ARI.  These flows should follow a designated overland flow paths that are to be designed to convey the major storm flows when the capacity of the minor system is exceeded. The major drainage system is designed to handle flows resulting from rare storm events up to and including a 1% AEP event. </w:t>
            </w:r>
          </w:p>
        </w:tc>
        <w:tc>
          <w:tcPr>
            <w:tcW w:w="2138" w:type="dxa"/>
          </w:tcPr>
          <w:p w14:paraId="2F1D98A6" w14:textId="7034C7AA" w:rsidR="00D45C7C" w:rsidRPr="00ED4F7D" w:rsidRDefault="00D45C7C" w:rsidP="00D45C7C">
            <w:pPr>
              <w:rPr>
                <w:rFonts w:cs="Arial"/>
                <w:szCs w:val="22"/>
              </w:rPr>
            </w:pPr>
            <w:r w:rsidRPr="00ED4F7D">
              <w:rPr>
                <w:rFonts w:cs="Arial"/>
                <w:szCs w:val="22"/>
              </w:rPr>
              <w:t>A stormwater management plan and modelling prepared by an engineer supported the larger surrounding subdivision to which connection is proposed under this proposed development.</w:t>
            </w:r>
          </w:p>
        </w:tc>
        <w:tc>
          <w:tcPr>
            <w:tcW w:w="1491" w:type="dxa"/>
          </w:tcPr>
          <w:p w14:paraId="1D75E003" w14:textId="33DCC363" w:rsidR="00D45C7C" w:rsidRPr="00ED4F7D" w:rsidRDefault="00D45C7C" w:rsidP="00D45C7C">
            <w:pPr>
              <w:rPr>
                <w:rFonts w:cs="Arial"/>
                <w:szCs w:val="22"/>
              </w:rPr>
            </w:pPr>
            <w:r w:rsidRPr="00ED4F7D">
              <w:rPr>
                <w:rFonts w:cs="Arial"/>
                <w:szCs w:val="22"/>
              </w:rPr>
              <w:t xml:space="preserve">Yes </w:t>
            </w:r>
          </w:p>
        </w:tc>
      </w:tr>
      <w:tr w:rsidR="00D45C7C" w:rsidRPr="00ED4F7D" w14:paraId="50B1187B" w14:textId="77777777" w:rsidTr="00EC06B3">
        <w:trPr>
          <w:trHeight w:val="20"/>
        </w:trPr>
        <w:tc>
          <w:tcPr>
            <w:tcW w:w="1207" w:type="dxa"/>
            <w:vMerge/>
          </w:tcPr>
          <w:p w14:paraId="2F3FE363" w14:textId="77777777" w:rsidR="00D45C7C" w:rsidRPr="00ED4F7D" w:rsidRDefault="00D45C7C" w:rsidP="00D45C7C">
            <w:pPr>
              <w:rPr>
                <w:rFonts w:cs="Arial"/>
                <w:szCs w:val="22"/>
              </w:rPr>
            </w:pPr>
          </w:p>
        </w:tc>
        <w:tc>
          <w:tcPr>
            <w:tcW w:w="3466" w:type="dxa"/>
          </w:tcPr>
          <w:p w14:paraId="41030D41" w14:textId="77777777" w:rsidR="00D45C7C" w:rsidRPr="00ED4F7D" w:rsidRDefault="00D45C7C" w:rsidP="00D45C7C">
            <w:pPr>
              <w:pStyle w:val="ListParagraph"/>
              <w:ind w:left="93"/>
              <w:rPr>
                <w:rFonts w:cs="Arial"/>
                <w:szCs w:val="22"/>
              </w:rPr>
            </w:pPr>
            <w:r w:rsidRPr="00ED4F7D">
              <w:rPr>
                <w:rFonts w:cs="Arial"/>
                <w:szCs w:val="22"/>
              </w:rPr>
              <w:t>e) The design AEP storm events are defined in AUS-SPEC D5</w:t>
            </w:r>
          </w:p>
        </w:tc>
        <w:tc>
          <w:tcPr>
            <w:tcW w:w="2138" w:type="dxa"/>
          </w:tcPr>
          <w:p w14:paraId="2D204A9C" w14:textId="374085E8" w:rsidR="00D45C7C" w:rsidRPr="00ED4F7D" w:rsidRDefault="00D45C7C" w:rsidP="00D45C7C">
            <w:pPr>
              <w:rPr>
                <w:rFonts w:cs="Arial"/>
                <w:szCs w:val="22"/>
              </w:rPr>
            </w:pPr>
            <w:r w:rsidRPr="00ED4F7D">
              <w:rPr>
                <w:rFonts w:cs="Arial"/>
                <w:szCs w:val="22"/>
              </w:rPr>
              <w:t>A stormwater management plan and modelling prepared by an engineer supported the larger surrounding subdivision to which connection is propose dunder this proposed development.</w:t>
            </w:r>
          </w:p>
        </w:tc>
        <w:tc>
          <w:tcPr>
            <w:tcW w:w="1491" w:type="dxa"/>
          </w:tcPr>
          <w:p w14:paraId="4ADB0DE6" w14:textId="415DE00F" w:rsidR="00D45C7C" w:rsidRPr="00ED4F7D" w:rsidRDefault="00D45C7C" w:rsidP="00D45C7C">
            <w:pPr>
              <w:rPr>
                <w:rFonts w:cs="Arial"/>
                <w:szCs w:val="22"/>
              </w:rPr>
            </w:pPr>
            <w:r w:rsidRPr="00ED4F7D">
              <w:rPr>
                <w:rFonts w:cs="Arial"/>
                <w:szCs w:val="22"/>
              </w:rPr>
              <w:t>Yes</w:t>
            </w:r>
          </w:p>
        </w:tc>
      </w:tr>
      <w:tr w:rsidR="00D45C7C" w:rsidRPr="00ED4F7D" w14:paraId="75A3E2FE" w14:textId="77777777" w:rsidTr="00EC06B3">
        <w:trPr>
          <w:trHeight w:val="20"/>
        </w:trPr>
        <w:tc>
          <w:tcPr>
            <w:tcW w:w="1207" w:type="dxa"/>
            <w:vMerge/>
          </w:tcPr>
          <w:p w14:paraId="3504FE0D" w14:textId="77777777" w:rsidR="00D45C7C" w:rsidRPr="00ED4F7D" w:rsidRDefault="00D45C7C" w:rsidP="00D45C7C">
            <w:pPr>
              <w:rPr>
                <w:rFonts w:cs="Arial"/>
                <w:szCs w:val="22"/>
              </w:rPr>
            </w:pPr>
          </w:p>
        </w:tc>
        <w:tc>
          <w:tcPr>
            <w:tcW w:w="3466" w:type="dxa"/>
          </w:tcPr>
          <w:p w14:paraId="1B930A9F" w14:textId="77777777" w:rsidR="00D45C7C" w:rsidRPr="00ED4F7D" w:rsidRDefault="00D45C7C" w:rsidP="00D45C7C">
            <w:pPr>
              <w:pStyle w:val="ListParagraph"/>
              <w:ind w:left="93"/>
              <w:rPr>
                <w:rFonts w:cs="Arial"/>
                <w:szCs w:val="22"/>
              </w:rPr>
            </w:pPr>
            <w:r w:rsidRPr="00ED4F7D">
              <w:rPr>
                <w:rFonts w:cs="Arial"/>
                <w:szCs w:val="22"/>
              </w:rPr>
              <w:t>f) Freeboard to buildings, structures, property boundaries above major stormwater flows shall be provided in accordance with the council’s current flood policy.</w:t>
            </w:r>
          </w:p>
        </w:tc>
        <w:tc>
          <w:tcPr>
            <w:tcW w:w="2138" w:type="dxa"/>
          </w:tcPr>
          <w:p w14:paraId="730B3DB1" w14:textId="496983EE" w:rsidR="00D45C7C" w:rsidRPr="00ED4F7D" w:rsidRDefault="00D45C7C" w:rsidP="00D45C7C">
            <w:pPr>
              <w:rPr>
                <w:rFonts w:cs="Arial"/>
                <w:szCs w:val="22"/>
              </w:rPr>
            </w:pPr>
            <w:r w:rsidRPr="00ED4F7D">
              <w:rPr>
                <w:rFonts w:cs="Arial"/>
                <w:szCs w:val="22"/>
              </w:rPr>
              <w:t>A stormwater management plan and modelling prepared by an engineer supported the larger surrounding subdivision to which connection is propose dunder this proposed development.</w:t>
            </w:r>
          </w:p>
        </w:tc>
        <w:tc>
          <w:tcPr>
            <w:tcW w:w="1491" w:type="dxa"/>
          </w:tcPr>
          <w:p w14:paraId="114A9787" w14:textId="6FF70B30" w:rsidR="00D45C7C" w:rsidRPr="00ED4F7D" w:rsidRDefault="00D45C7C" w:rsidP="00D45C7C">
            <w:pPr>
              <w:rPr>
                <w:rFonts w:cs="Arial"/>
                <w:szCs w:val="22"/>
              </w:rPr>
            </w:pPr>
            <w:r w:rsidRPr="00ED4F7D">
              <w:rPr>
                <w:rFonts w:cs="Arial"/>
                <w:szCs w:val="22"/>
              </w:rPr>
              <w:t>Yes</w:t>
            </w:r>
          </w:p>
        </w:tc>
      </w:tr>
      <w:tr w:rsidR="00D45C7C" w:rsidRPr="00ED4F7D" w14:paraId="79CAADBA" w14:textId="77777777" w:rsidTr="00EC06B3">
        <w:trPr>
          <w:trHeight w:val="20"/>
        </w:trPr>
        <w:tc>
          <w:tcPr>
            <w:tcW w:w="1207" w:type="dxa"/>
          </w:tcPr>
          <w:p w14:paraId="2B481905" w14:textId="77777777" w:rsidR="00D45C7C" w:rsidRPr="00ED4F7D" w:rsidRDefault="00D45C7C" w:rsidP="00D45C7C">
            <w:pPr>
              <w:rPr>
                <w:rFonts w:cs="Arial"/>
                <w:szCs w:val="22"/>
              </w:rPr>
            </w:pPr>
            <w:r w:rsidRPr="00ED4F7D">
              <w:rPr>
                <w:rFonts w:cs="Arial"/>
                <w:szCs w:val="22"/>
              </w:rPr>
              <w:t>152</w:t>
            </w:r>
          </w:p>
        </w:tc>
        <w:tc>
          <w:tcPr>
            <w:tcW w:w="3466" w:type="dxa"/>
          </w:tcPr>
          <w:p w14:paraId="07F49A47" w14:textId="77777777" w:rsidR="00D45C7C" w:rsidRPr="00ED4F7D" w:rsidRDefault="00D45C7C" w:rsidP="00D45C7C">
            <w:pPr>
              <w:ind w:left="93"/>
              <w:rPr>
                <w:rFonts w:cs="Arial"/>
                <w:szCs w:val="22"/>
              </w:rPr>
            </w:pPr>
            <w:r w:rsidRPr="00ED4F7D">
              <w:rPr>
                <w:rFonts w:cs="Arial"/>
                <w:szCs w:val="22"/>
              </w:rPr>
              <w:t>a) All Council owned stormwater infrastructure is designed in accordance with the Council’s AUS-SPEC Design Specification Documents.</w:t>
            </w:r>
          </w:p>
        </w:tc>
        <w:tc>
          <w:tcPr>
            <w:tcW w:w="2138" w:type="dxa"/>
          </w:tcPr>
          <w:p w14:paraId="4DCF57E1" w14:textId="73752672" w:rsidR="00D45C7C" w:rsidRPr="00ED4F7D" w:rsidRDefault="00D45C7C" w:rsidP="00D45C7C">
            <w:pPr>
              <w:rPr>
                <w:rFonts w:cs="Arial"/>
                <w:szCs w:val="22"/>
              </w:rPr>
            </w:pPr>
            <w:r w:rsidRPr="00ED4F7D">
              <w:rPr>
                <w:rFonts w:cs="Arial"/>
                <w:szCs w:val="22"/>
              </w:rPr>
              <w:t xml:space="preserve">All stormwater infrastructure has been </w:t>
            </w:r>
            <w:proofErr w:type="gramStart"/>
            <w:r w:rsidRPr="00ED4F7D">
              <w:rPr>
                <w:rFonts w:cs="Arial"/>
                <w:szCs w:val="22"/>
              </w:rPr>
              <w:t>design</w:t>
            </w:r>
            <w:proofErr w:type="gramEnd"/>
            <w:r w:rsidRPr="00ED4F7D">
              <w:rPr>
                <w:rFonts w:cs="Arial"/>
                <w:szCs w:val="22"/>
              </w:rPr>
              <w:t xml:space="preserve"> and will be constructed to AUSPEC standards.</w:t>
            </w:r>
          </w:p>
        </w:tc>
        <w:tc>
          <w:tcPr>
            <w:tcW w:w="1491" w:type="dxa"/>
          </w:tcPr>
          <w:p w14:paraId="266B3486" w14:textId="7050E6E9" w:rsidR="00D45C7C" w:rsidRPr="00ED4F7D" w:rsidRDefault="00D45C7C" w:rsidP="00D45C7C">
            <w:pPr>
              <w:rPr>
                <w:rFonts w:cs="Arial"/>
                <w:szCs w:val="22"/>
              </w:rPr>
            </w:pPr>
            <w:r w:rsidRPr="00ED4F7D">
              <w:rPr>
                <w:rFonts w:cs="Arial"/>
                <w:szCs w:val="22"/>
              </w:rPr>
              <w:t>Yes</w:t>
            </w:r>
          </w:p>
        </w:tc>
      </w:tr>
      <w:tr w:rsidR="005E22C7" w:rsidRPr="00ED4F7D" w14:paraId="17DF4C96" w14:textId="77777777" w:rsidTr="00EC06B3">
        <w:trPr>
          <w:trHeight w:val="20"/>
        </w:trPr>
        <w:tc>
          <w:tcPr>
            <w:tcW w:w="8302" w:type="dxa"/>
            <w:gridSpan w:val="4"/>
          </w:tcPr>
          <w:p w14:paraId="6F77A97C" w14:textId="77777777" w:rsidR="005E22C7" w:rsidRPr="00ED4F7D" w:rsidRDefault="005E22C7" w:rsidP="007902DE">
            <w:pPr>
              <w:ind w:left="93"/>
              <w:rPr>
                <w:rFonts w:cs="Arial"/>
                <w:b/>
                <w:szCs w:val="22"/>
              </w:rPr>
            </w:pPr>
            <w:r w:rsidRPr="00ED4F7D">
              <w:rPr>
                <w:rFonts w:cs="Arial"/>
                <w:b/>
                <w:szCs w:val="22"/>
              </w:rPr>
              <w:t>Infrastructure - Water Supply</w:t>
            </w:r>
          </w:p>
          <w:p w14:paraId="5CADF00F" w14:textId="77777777" w:rsidR="005E22C7" w:rsidRPr="00ED4F7D" w:rsidRDefault="005E22C7" w:rsidP="007902DE">
            <w:pPr>
              <w:ind w:left="93"/>
              <w:rPr>
                <w:rFonts w:cs="Arial"/>
                <w:szCs w:val="22"/>
              </w:rPr>
            </w:pPr>
          </w:p>
        </w:tc>
      </w:tr>
      <w:tr w:rsidR="005D58F5" w:rsidRPr="00ED4F7D" w14:paraId="6B0B1BC9" w14:textId="77777777" w:rsidTr="00EC06B3">
        <w:trPr>
          <w:trHeight w:val="20"/>
        </w:trPr>
        <w:tc>
          <w:tcPr>
            <w:tcW w:w="1207" w:type="dxa"/>
            <w:vMerge w:val="restart"/>
            <w:tcBorders>
              <w:bottom w:val="single" w:sz="4" w:space="0" w:color="auto"/>
            </w:tcBorders>
          </w:tcPr>
          <w:p w14:paraId="6C89E7DD" w14:textId="77777777" w:rsidR="005D58F5" w:rsidRPr="00ED4F7D" w:rsidRDefault="005D58F5" w:rsidP="005D58F5">
            <w:pPr>
              <w:rPr>
                <w:rFonts w:cs="Arial"/>
                <w:szCs w:val="22"/>
              </w:rPr>
            </w:pPr>
            <w:r w:rsidRPr="00ED4F7D">
              <w:rPr>
                <w:rFonts w:cs="Arial"/>
                <w:szCs w:val="22"/>
              </w:rPr>
              <w:t>153</w:t>
            </w:r>
          </w:p>
        </w:tc>
        <w:tc>
          <w:tcPr>
            <w:tcW w:w="3466" w:type="dxa"/>
            <w:tcBorders>
              <w:bottom w:val="single" w:sz="4" w:space="0" w:color="auto"/>
            </w:tcBorders>
          </w:tcPr>
          <w:p w14:paraId="0190ED2B" w14:textId="77777777" w:rsidR="005D58F5" w:rsidRPr="00ED4F7D" w:rsidRDefault="005D58F5" w:rsidP="005D58F5">
            <w:pPr>
              <w:pStyle w:val="ListParagraph"/>
              <w:ind w:left="93"/>
              <w:rPr>
                <w:rFonts w:cs="Arial"/>
                <w:szCs w:val="22"/>
              </w:rPr>
            </w:pPr>
            <w:r w:rsidRPr="00ED4F7D">
              <w:rPr>
                <w:rFonts w:cs="Arial"/>
                <w:szCs w:val="22"/>
              </w:rPr>
              <w:t xml:space="preserve">a) A reticulated water supply should be required for all subdivisions except rural zoned areas greater than 40 hectares or </w:t>
            </w:r>
            <w:proofErr w:type="gramStart"/>
            <w:r w:rsidRPr="00ED4F7D">
              <w:rPr>
                <w:rFonts w:cs="Arial"/>
                <w:szCs w:val="22"/>
              </w:rPr>
              <w:t>where</w:t>
            </w:r>
            <w:proofErr w:type="gramEnd"/>
            <w:r w:rsidRPr="00ED4F7D">
              <w:rPr>
                <w:rFonts w:cs="Arial"/>
                <w:szCs w:val="22"/>
              </w:rPr>
              <w:t xml:space="preserve"> deemed financial unviable by the Water and Sewer Planning Manager or equivalent.</w:t>
            </w:r>
          </w:p>
        </w:tc>
        <w:tc>
          <w:tcPr>
            <w:tcW w:w="2138" w:type="dxa"/>
            <w:tcBorders>
              <w:bottom w:val="single" w:sz="4" w:space="0" w:color="auto"/>
            </w:tcBorders>
          </w:tcPr>
          <w:p w14:paraId="3CE23753" w14:textId="77777777" w:rsidR="005D58F5" w:rsidRPr="00ED4F7D" w:rsidRDefault="005D58F5" w:rsidP="005D58F5">
            <w:pPr>
              <w:rPr>
                <w:rFonts w:cs="Arial"/>
                <w:szCs w:val="22"/>
              </w:rPr>
            </w:pPr>
            <w:r w:rsidRPr="00ED4F7D">
              <w:rPr>
                <w:rFonts w:cs="Arial"/>
                <w:szCs w:val="22"/>
              </w:rPr>
              <w:t xml:space="preserve">Extension of the reticulated water supply proposed for connections to each lot. </w:t>
            </w:r>
          </w:p>
          <w:p w14:paraId="2FE7430B" w14:textId="2F3E528B" w:rsidR="005D58F5" w:rsidRPr="00ED4F7D" w:rsidRDefault="005D58F5" w:rsidP="005D58F5">
            <w:pPr>
              <w:rPr>
                <w:rFonts w:cs="Arial"/>
                <w:szCs w:val="22"/>
              </w:rPr>
            </w:pPr>
            <w:r w:rsidRPr="00ED4F7D">
              <w:rPr>
                <w:rFonts w:cs="Arial"/>
                <w:szCs w:val="22"/>
              </w:rPr>
              <w:t>An indicative service strategy has been submitted as amended during assessment of the application.</w:t>
            </w:r>
          </w:p>
        </w:tc>
        <w:tc>
          <w:tcPr>
            <w:tcW w:w="1491" w:type="dxa"/>
            <w:tcBorders>
              <w:bottom w:val="single" w:sz="4" w:space="0" w:color="auto"/>
            </w:tcBorders>
          </w:tcPr>
          <w:p w14:paraId="5603CE38" w14:textId="27F035E6" w:rsidR="005D58F5" w:rsidRPr="00ED4F7D" w:rsidRDefault="005D58F5" w:rsidP="005D58F5">
            <w:pPr>
              <w:rPr>
                <w:rFonts w:cs="Arial"/>
                <w:szCs w:val="22"/>
              </w:rPr>
            </w:pPr>
            <w:r w:rsidRPr="00ED4F7D">
              <w:rPr>
                <w:rFonts w:cs="Arial"/>
                <w:szCs w:val="22"/>
              </w:rPr>
              <w:t>Yes</w:t>
            </w:r>
          </w:p>
        </w:tc>
      </w:tr>
      <w:tr w:rsidR="004D2DE1" w:rsidRPr="00ED4F7D" w14:paraId="7ED6BB9B" w14:textId="77777777" w:rsidTr="00EC06B3">
        <w:trPr>
          <w:trHeight w:val="20"/>
        </w:trPr>
        <w:tc>
          <w:tcPr>
            <w:tcW w:w="1207" w:type="dxa"/>
            <w:vMerge/>
          </w:tcPr>
          <w:p w14:paraId="2435E3A9" w14:textId="77777777" w:rsidR="004D2DE1" w:rsidRPr="00ED4F7D" w:rsidRDefault="004D2DE1" w:rsidP="004D2DE1">
            <w:pPr>
              <w:rPr>
                <w:rFonts w:cs="Arial"/>
                <w:szCs w:val="22"/>
              </w:rPr>
            </w:pPr>
          </w:p>
        </w:tc>
        <w:tc>
          <w:tcPr>
            <w:tcW w:w="3466" w:type="dxa"/>
          </w:tcPr>
          <w:p w14:paraId="426B84C4" w14:textId="77777777" w:rsidR="004D2DE1" w:rsidRPr="00ED4F7D" w:rsidRDefault="004D2DE1" w:rsidP="004D2DE1">
            <w:pPr>
              <w:pStyle w:val="ListParagraph"/>
              <w:ind w:left="93"/>
              <w:rPr>
                <w:rFonts w:cs="Arial"/>
                <w:szCs w:val="22"/>
              </w:rPr>
            </w:pPr>
            <w:r w:rsidRPr="00ED4F7D">
              <w:rPr>
                <w:rFonts w:cs="Arial"/>
                <w:szCs w:val="22"/>
              </w:rPr>
              <w:t>b) For all applicable subdivisions, provision is to be made to provide a separate metered water connection to Council’s main for each lot.  All work will need to comply with the requirements of Council’s adopted AUS-SPEC Design and Construction Guidelines and Policies. Details to be provided on a hydraulic plan submitted to Council.</w:t>
            </w:r>
          </w:p>
        </w:tc>
        <w:tc>
          <w:tcPr>
            <w:tcW w:w="2138" w:type="dxa"/>
          </w:tcPr>
          <w:p w14:paraId="31D119C9" w14:textId="306F0AB1" w:rsidR="004D2DE1" w:rsidRPr="00ED4F7D" w:rsidRDefault="004D2DE1" w:rsidP="004D2DE1">
            <w:pPr>
              <w:rPr>
                <w:rFonts w:cs="Arial"/>
                <w:szCs w:val="22"/>
              </w:rPr>
            </w:pPr>
            <w:r w:rsidRPr="00ED4F7D">
              <w:rPr>
                <w:rFonts w:cs="Arial"/>
                <w:szCs w:val="22"/>
              </w:rPr>
              <w:t>Each lot is proposed to be serviced via an individual meter connection in accordance with AUSPEC standards.</w:t>
            </w:r>
          </w:p>
        </w:tc>
        <w:tc>
          <w:tcPr>
            <w:tcW w:w="1491" w:type="dxa"/>
          </w:tcPr>
          <w:p w14:paraId="3DD711E8" w14:textId="2EF9E631" w:rsidR="004D2DE1" w:rsidRPr="00ED4F7D" w:rsidRDefault="004D2DE1" w:rsidP="004D2DE1">
            <w:pPr>
              <w:rPr>
                <w:rFonts w:cs="Arial"/>
                <w:szCs w:val="22"/>
              </w:rPr>
            </w:pPr>
            <w:r w:rsidRPr="00ED4F7D">
              <w:rPr>
                <w:rFonts w:cs="Arial"/>
                <w:szCs w:val="22"/>
              </w:rPr>
              <w:t>Yes</w:t>
            </w:r>
          </w:p>
        </w:tc>
      </w:tr>
      <w:tr w:rsidR="004D2DE1" w:rsidRPr="00ED4F7D" w14:paraId="6E14BB03" w14:textId="77777777" w:rsidTr="00EC06B3">
        <w:trPr>
          <w:trHeight w:val="20"/>
        </w:trPr>
        <w:tc>
          <w:tcPr>
            <w:tcW w:w="1207" w:type="dxa"/>
            <w:vMerge/>
          </w:tcPr>
          <w:p w14:paraId="0EE830B5" w14:textId="77777777" w:rsidR="004D2DE1" w:rsidRPr="00ED4F7D" w:rsidRDefault="004D2DE1" w:rsidP="004D2DE1">
            <w:pPr>
              <w:rPr>
                <w:rFonts w:cs="Arial"/>
                <w:szCs w:val="22"/>
              </w:rPr>
            </w:pPr>
          </w:p>
        </w:tc>
        <w:tc>
          <w:tcPr>
            <w:tcW w:w="3466" w:type="dxa"/>
          </w:tcPr>
          <w:p w14:paraId="7CA14BEB" w14:textId="77777777" w:rsidR="004D2DE1" w:rsidRPr="00ED4F7D" w:rsidRDefault="004D2DE1" w:rsidP="004D2DE1">
            <w:pPr>
              <w:pStyle w:val="ListParagraph"/>
              <w:ind w:left="93"/>
              <w:rPr>
                <w:rFonts w:cs="Arial"/>
                <w:szCs w:val="22"/>
              </w:rPr>
            </w:pPr>
            <w:r w:rsidRPr="00ED4F7D">
              <w:rPr>
                <w:rFonts w:cs="Arial"/>
                <w:szCs w:val="22"/>
              </w:rPr>
              <w:t>c) A water supply strategy should be required where there are more than 20 lots and may be required for sub-divisions of less than 20 lots as directed by the Water and Sewer Planning Manager or equivalent. The water supply strategy is to detail any subdivision staging and the corresponding water supply work (including augmentation) necessary to support each stage.  The strategy is to incorporate the latest changes in water supply design requirements as well as being modelled on software compatible with that used by Council.</w:t>
            </w:r>
          </w:p>
        </w:tc>
        <w:tc>
          <w:tcPr>
            <w:tcW w:w="2138" w:type="dxa"/>
          </w:tcPr>
          <w:p w14:paraId="52EA711A" w14:textId="4400C0FD" w:rsidR="004D2DE1" w:rsidRPr="00ED4F7D" w:rsidRDefault="004D2DE1" w:rsidP="004D2DE1">
            <w:pPr>
              <w:rPr>
                <w:rFonts w:cs="Arial"/>
                <w:szCs w:val="22"/>
              </w:rPr>
            </w:pPr>
            <w:r w:rsidRPr="00ED4F7D">
              <w:rPr>
                <w:rFonts w:cs="Arial"/>
                <w:szCs w:val="22"/>
              </w:rPr>
              <w:t xml:space="preserve">A water supply strategy supports the application. </w:t>
            </w:r>
          </w:p>
        </w:tc>
        <w:tc>
          <w:tcPr>
            <w:tcW w:w="1491" w:type="dxa"/>
          </w:tcPr>
          <w:p w14:paraId="0701E0AB" w14:textId="6BF885EB" w:rsidR="004D2DE1" w:rsidRPr="00ED4F7D" w:rsidRDefault="004D2DE1" w:rsidP="004D2DE1">
            <w:pPr>
              <w:rPr>
                <w:rFonts w:cs="Arial"/>
                <w:szCs w:val="22"/>
              </w:rPr>
            </w:pPr>
            <w:r w:rsidRPr="00ED4F7D">
              <w:rPr>
                <w:rFonts w:cs="Arial"/>
                <w:szCs w:val="22"/>
              </w:rPr>
              <w:t>Yes</w:t>
            </w:r>
          </w:p>
        </w:tc>
      </w:tr>
      <w:tr w:rsidR="004D2DE1" w:rsidRPr="00ED4F7D" w14:paraId="6840C596" w14:textId="77777777" w:rsidTr="00EC06B3">
        <w:trPr>
          <w:trHeight w:val="20"/>
        </w:trPr>
        <w:tc>
          <w:tcPr>
            <w:tcW w:w="1207" w:type="dxa"/>
            <w:vMerge/>
          </w:tcPr>
          <w:p w14:paraId="2C575974" w14:textId="77777777" w:rsidR="004D2DE1" w:rsidRPr="00ED4F7D" w:rsidRDefault="004D2DE1" w:rsidP="004D2DE1">
            <w:pPr>
              <w:rPr>
                <w:rFonts w:cs="Arial"/>
                <w:szCs w:val="22"/>
              </w:rPr>
            </w:pPr>
          </w:p>
        </w:tc>
        <w:tc>
          <w:tcPr>
            <w:tcW w:w="3466" w:type="dxa"/>
          </w:tcPr>
          <w:p w14:paraId="2E0F7841" w14:textId="77777777" w:rsidR="004D2DE1" w:rsidRPr="00ED4F7D" w:rsidRDefault="004D2DE1" w:rsidP="004D2DE1">
            <w:pPr>
              <w:pStyle w:val="ListParagraph"/>
              <w:ind w:left="93"/>
              <w:rPr>
                <w:rFonts w:cs="Arial"/>
                <w:szCs w:val="22"/>
              </w:rPr>
            </w:pPr>
            <w:r w:rsidRPr="00ED4F7D">
              <w:rPr>
                <w:rFonts w:cs="Arial"/>
                <w:szCs w:val="22"/>
              </w:rPr>
              <w:t xml:space="preserve">d) All water supply systems should be designed to meet Council’s design specification documents for infrastructure external to the property. </w:t>
            </w:r>
          </w:p>
        </w:tc>
        <w:tc>
          <w:tcPr>
            <w:tcW w:w="2138" w:type="dxa"/>
          </w:tcPr>
          <w:p w14:paraId="22852989" w14:textId="38368AAC" w:rsidR="004D2DE1" w:rsidRPr="00ED4F7D" w:rsidRDefault="004D2DE1" w:rsidP="004D2DE1">
            <w:pPr>
              <w:rPr>
                <w:rFonts w:cs="Arial"/>
                <w:szCs w:val="22"/>
              </w:rPr>
            </w:pPr>
            <w:r w:rsidRPr="00ED4F7D">
              <w:rPr>
                <w:rFonts w:cs="Arial"/>
                <w:szCs w:val="22"/>
              </w:rPr>
              <w:t>Water supply designed to meet industry standards.</w:t>
            </w:r>
          </w:p>
        </w:tc>
        <w:tc>
          <w:tcPr>
            <w:tcW w:w="1491" w:type="dxa"/>
          </w:tcPr>
          <w:p w14:paraId="69973107" w14:textId="1F72BD88" w:rsidR="004D2DE1" w:rsidRPr="00ED4F7D" w:rsidRDefault="004D2DE1" w:rsidP="004D2DE1">
            <w:pPr>
              <w:rPr>
                <w:rFonts w:cs="Arial"/>
                <w:szCs w:val="22"/>
              </w:rPr>
            </w:pPr>
            <w:r w:rsidRPr="00ED4F7D">
              <w:rPr>
                <w:rFonts w:cs="Arial"/>
                <w:szCs w:val="22"/>
              </w:rPr>
              <w:t>Yes</w:t>
            </w:r>
          </w:p>
        </w:tc>
      </w:tr>
      <w:tr w:rsidR="004D2DE1" w:rsidRPr="00ED4F7D" w14:paraId="6CAB8125" w14:textId="77777777" w:rsidTr="00EC06B3">
        <w:trPr>
          <w:trHeight w:val="20"/>
        </w:trPr>
        <w:tc>
          <w:tcPr>
            <w:tcW w:w="1207" w:type="dxa"/>
            <w:vMerge/>
          </w:tcPr>
          <w:p w14:paraId="17E908DA" w14:textId="77777777" w:rsidR="004D2DE1" w:rsidRPr="00ED4F7D" w:rsidRDefault="004D2DE1" w:rsidP="004D2DE1">
            <w:pPr>
              <w:rPr>
                <w:rFonts w:cs="Arial"/>
                <w:szCs w:val="22"/>
              </w:rPr>
            </w:pPr>
          </w:p>
        </w:tc>
        <w:tc>
          <w:tcPr>
            <w:tcW w:w="3466" w:type="dxa"/>
          </w:tcPr>
          <w:p w14:paraId="62054240" w14:textId="77777777" w:rsidR="004D2DE1" w:rsidRPr="00ED4F7D" w:rsidRDefault="004D2DE1" w:rsidP="004D2DE1">
            <w:pPr>
              <w:pStyle w:val="ListParagraph"/>
              <w:ind w:left="93"/>
              <w:rPr>
                <w:rFonts w:cs="Arial"/>
                <w:szCs w:val="22"/>
              </w:rPr>
            </w:pPr>
            <w:r w:rsidRPr="00ED4F7D">
              <w:rPr>
                <w:rFonts w:cs="Arial"/>
                <w:szCs w:val="22"/>
              </w:rPr>
              <w:t xml:space="preserve">e) </w:t>
            </w:r>
            <w:proofErr w:type="gramStart"/>
            <w:r w:rsidRPr="00ED4F7D">
              <w:rPr>
                <w:rFonts w:cs="Arial"/>
                <w:szCs w:val="22"/>
              </w:rPr>
              <w:t>Public</w:t>
            </w:r>
            <w:proofErr w:type="gramEnd"/>
            <w:r w:rsidRPr="00ED4F7D">
              <w:rPr>
                <w:rFonts w:cs="Arial"/>
                <w:szCs w:val="22"/>
              </w:rPr>
              <w:t xml:space="preserve"> areas such as parks created by the subdivision, are to be connected to a potable water reticulation system.</w:t>
            </w:r>
          </w:p>
        </w:tc>
        <w:tc>
          <w:tcPr>
            <w:tcW w:w="2138" w:type="dxa"/>
          </w:tcPr>
          <w:p w14:paraId="7ECB6DC8" w14:textId="7A2AD739" w:rsidR="004D2DE1" w:rsidRPr="00ED4F7D" w:rsidRDefault="004D2DE1" w:rsidP="004D2DE1">
            <w:pPr>
              <w:rPr>
                <w:rFonts w:cs="Arial"/>
                <w:szCs w:val="22"/>
              </w:rPr>
            </w:pPr>
            <w:r w:rsidRPr="00ED4F7D">
              <w:rPr>
                <w:rFonts w:cs="Arial"/>
                <w:szCs w:val="22"/>
              </w:rPr>
              <w:t>Water supply can be address for the desired park as considered necessary - to be addressed at Subdivision Works Certificate stage.</w:t>
            </w:r>
          </w:p>
        </w:tc>
        <w:tc>
          <w:tcPr>
            <w:tcW w:w="1491" w:type="dxa"/>
          </w:tcPr>
          <w:p w14:paraId="5D3F9E5F" w14:textId="66BDB565" w:rsidR="004D2DE1" w:rsidRPr="00ED4F7D" w:rsidRDefault="004D2DE1" w:rsidP="004D2DE1">
            <w:pPr>
              <w:rPr>
                <w:rFonts w:cs="Arial"/>
                <w:szCs w:val="22"/>
              </w:rPr>
            </w:pPr>
            <w:r w:rsidRPr="00ED4F7D">
              <w:rPr>
                <w:rFonts w:cs="Arial"/>
                <w:szCs w:val="22"/>
              </w:rPr>
              <w:t>Yes - capable</w:t>
            </w:r>
          </w:p>
        </w:tc>
      </w:tr>
      <w:tr w:rsidR="004D2DE1" w:rsidRPr="00ED4F7D" w14:paraId="66C586D1" w14:textId="77777777" w:rsidTr="00EC06B3">
        <w:trPr>
          <w:trHeight w:val="20"/>
        </w:trPr>
        <w:tc>
          <w:tcPr>
            <w:tcW w:w="1207" w:type="dxa"/>
            <w:vMerge/>
          </w:tcPr>
          <w:p w14:paraId="0A865218" w14:textId="77777777" w:rsidR="004D2DE1" w:rsidRPr="00ED4F7D" w:rsidRDefault="004D2DE1" w:rsidP="004D2DE1">
            <w:pPr>
              <w:rPr>
                <w:rFonts w:cs="Arial"/>
                <w:szCs w:val="22"/>
              </w:rPr>
            </w:pPr>
          </w:p>
        </w:tc>
        <w:tc>
          <w:tcPr>
            <w:tcW w:w="3466" w:type="dxa"/>
          </w:tcPr>
          <w:p w14:paraId="5E081AB0" w14:textId="77777777" w:rsidR="004D2DE1" w:rsidRPr="00ED4F7D" w:rsidRDefault="004D2DE1" w:rsidP="004D2DE1">
            <w:pPr>
              <w:pStyle w:val="ListParagraph"/>
              <w:ind w:left="93"/>
              <w:rPr>
                <w:rFonts w:cs="Arial"/>
                <w:szCs w:val="22"/>
              </w:rPr>
            </w:pPr>
            <w:r w:rsidRPr="00ED4F7D">
              <w:rPr>
                <w:rFonts w:cs="Arial"/>
                <w:szCs w:val="22"/>
              </w:rPr>
              <w:t>f) Proponents are required to extend and meet full cost of water reticulation.</w:t>
            </w:r>
          </w:p>
        </w:tc>
        <w:tc>
          <w:tcPr>
            <w:tcW w:w="2138" w:type="dxa"/>
          </w:tcPr>
          <w:p w14:paraId="77F4C613" w14:textId="5690D23E" w:rsidR="004D2DE1" w:rsidRPr="00ED4F7D" w:rsidRDefault="004D2DE1" w:rsidP="004D2DE1">
            <w:pPr>
              <w:rPr>
                <w:rFonts w:cs="Arial"/>
                <w:szCs w:val="22"/>
              </w:rPr>
            </w:pPr>
            <w:r w:rsidRPr="00ED4F7D">
              <w:rPr>
                <w:rFonts w:cs="Arial"/>
                <w:szCs w:val="22"/>
              </w:rPr>
              <w:t>Noted.</w:t>
            </w:r>
          </w:p>
        </w:tc>
        <w:tc>
          <w:tcPr>
            <w:tcW w:w="1491" w:type="dxa"/>
          </w:tcPr>
          <w:p w14:paraId="045FB593" w14:textId="0CDE81D9" w:rsidR="004D2DE1" w:rsidRPr="00ED4F7D" w:rsidRDefault="004D2DE1" w:rsidP="004D2DE1">
            <w:pPr>
              <w:rPr>
                <w:rFonts w:cs="Arial"/>
                <w:szCs w:val="22"/>
              </w:rPr>
            </w:pPr>
            <w:r w:rsidRPr="00ED4F7D">
              <w:rPr>
                <w:rFonts w:cs="Arial"/>
                <w:szCs w:val="22"/>
              </w:rPr>
              <w:t>Yes</w:t>
            </w:r>
          </w:p>
        </w:tc>
      </w:tr>
      <w:tr w:rsidR="004D2DE1" w:rsidRPr="00ED4F7D" w14:paraId="276908A6" w14:textId="77777777" w:rsidTr="00EC06B3">
        <w:trPr>
          <w:trHeight w:val="20"/>
        </w:trPr>
        <w:tc>
          <w:tcPr>
            <w:tcW w:w="1207" w:type="dxa"/>
            <w:vMerge/>
          </w:tcPr>
          <w:p w14:paraId="42D1E587" w14:textId="77777777" w:rsidR="004D2DE1" w:rsidRPr="00ED4F7D" w:rsidRDefault="004D2DE1" w:rsidP="004D2DE1">
            <w:pPr>
              <w:rPr>
                <w:rFonts w:cs="Arial"/>
                <w:szCs w:val="22"/>
              </w:rPr>
            </w:pPr>
          </w:p>
        </w:tc>
        <w:tc>
          <w:tcPr>
            <w:tcW w:w="3466" w:type="dxa"/>
          </w:tcPr>
          <w:p w14:paraId="095F5193" w14:textId="77777777" w:rsidR="004D2DE1" w:rsidRPr="00ED4F7D" w:rsidRDefault="004D2DE1" w:rsidP="004D2DE1">
            <w:pPr>
              <w:pStyle w:val="ListParagraph"/>
              <w:ind w:left="93"/>
              <w:rPr>
                <w:rFonts w:cs="Arial"/>
                <w:szCs w:val="22"/>
              </w:rPr>
            </w:pPr>
            <w:r w:rsidRPr="00ED4F7D">
              <w:rPr>
                <w:rFonts w:cs="Arial"/>
                <w:szCs w:val="22"/>
              </w:rPr>
              <w:t>g) Any water supply assets required prior to the timing in Council’s Corporate Plan are to be funded by the developer.</w:t>
            </w:r>
          </w:p>
        </w:tc>
        <w:tc>
          <w:tcPr>
            <w:tcW w:w="2138" w:type="dxa"/>
          </w:tcPr>
          <w:p w14:paraId="28C92C9A" w14:textId="4F2815D5" w:rsidR="004D2DE1" w:rsidRPr="00ED4F7D" w:rsidRDefault="004D2DE1" w:rsidP="004D2DE1">
            <w:pPr>
              <w:rPr>
                <w:rFonts w:cs="Arial"/>
                <w:szCs w:val="22"/>
              </w:rPr>
            </w:pPr>
            <w:r w:rsidRPr="00ED4F7D">
              <w:rPr>
                <w:rFonts w:cs="Arial"/>
                <w:szCs w:val="22"/>
              </w:rPr>
              <w:t>Noted</w:t>
            </w:r>
          </w:p>
        </w:tc>
        <w:tc>
          <w:tcPr>
            <w:tcW w:w="1491" w:type="dxa"/>
          </w:tcPr>
          <w:p w14:paraId="48C0CC43" w14:textId="4FDA6877" w:rsidR="004D2DE1" w:rsidRPr="00ED4F7D" w:rsidRDefault="004D2DE1" w:rsidP="004D2DE1">
            <w:pPr>
              <w:rPr>
                <w:rFonts w:cs="Arial"/>
                <w:szCs w:val="22"/>
              </w:rPr>
            </w:pPr>
            <w:r w:rsidRPr="00ED4F7D">
              <w:rPr>
                <w:rFonts w:cs="Arial"/>
                <w:szCs w:val="22"/>
              </w:rPr>
              <w:t xml:space="preserve">Yes </w:t>
            </w:r>
          </w:p>
        </w:tc>
      </w:tr>
      <w:tr w:rsidR="005E22C7" w:rsidRPr="00ED4F7D" w14:paraId="65F79369" w14:textId="77777777" w:rsidTr="00EC06B3">
        <w:trPr>
          <w:trHeight w:val="20"/>
        </w:trPr>
        <w:tc>
          <w:tcPr>
            <w:tcW w:w="8302" w:type="dxa"/>
            <w:gridSpan w:val="4"/>
          </w:tcPr>
          <w:p w14:paraId="037D87C6" w14:textId="77777777" w:rsidR="005E22C7" w:rsidRPr="00ED4F7D" w:rsidRDefault="005E22C7" w:rsidP="007902DE">
            <w:pPr>
              <w:ind w:left="93"/>
              <w:rPr>
                <w:rFonts w:cs="Arial"/>
                <w:b/>
                <w:szCs w:val="22"/>
              </w:rPr>
            </w:pPr>
            <w:r w:rsidRPr="00ED4F7D">
              <w:rPr>
                <w:rFonts w:cs="Arial"/>
                <w:b/>
                <w:szCs w:val="22"/>
              </w:rPr>
              <w:t>Infrastructure - Reclaimed Water</w:t>
            </w:r>
          </w:p>
          <w:p w14:paraId="01CE64A4" w14:textId="77777777" w:rsidR="005E22C7" w:rsidRPr="00ED4F7D" w:rsidRDefault="005E22C7" w:rsidP="007902DE">
            <w:pPr>
              <w:ind w:left="93"/>
              <w:rPr>
                <w:rFonts w:cs="Arial"/>
                <w:szCs w:val="22"/>
              </w:rPr>
            </w:pPr>
          </w:p>
        </w:tc>
      </w:tr>
      <w:tr w:rsidR="00514E98" w:rsidRPr="00ED4F7D" w14:paraId="26BE4EC3" w14:textId="77777777" w:rsidTr="000845AC">
        <w:trPr>
          <w:trHeight w:val="20"/>
        </w:trPr>
        <w:tc>
          <w:tcPr>
            <w:tcW w:w="1207" w:type="dxa"/>
            <w:vMerge w:val="restart"/>
            <w:tcBorders>
              <w:bottom w:val="single" w:sz="4" w:space="0" w:color="auto"/>
            </w:tcBorders>
          </w:tcPr>
          <w:p w14:paraId="65DF06F3" w14:textId="77777777" w:rsidR="00514E98" w:rsidRPr="00ED4F7D" w:rsidRDefault="00514E98" w:rsidP="00EC06B3">
            <w:pPr>
              <w:rPr>
                <w:rFonts w:cs="Arial"/>
                <w:szCs w:val="22"/>
              </w:rPr>
            </w:pPr>
            <w:r w:rsidRPr="00ED4F7D">
              <w:rPr>
                <w:rFonts w:cs="Arial"/>
                <w:szCs w:val="22"/>
              </w:rPr>
              <w:t>154</w:t>
            </w:r>
          </w:p>
        </w:tc>
        <w:tc>
          <w:tcPr>
            <w:tcW w:w="3466" w:type="dxa"/>
            <w:tcBorders>
              <w:bottom w:val="single" w:sz="4" w:space="0" w:color="auto"/>
            </w:tcBorders>
          </w:tcPr>
          <w:p w14:paraId="381A8706" w14:textId="77777777" w:rsidR="00514E98" w:rsidRPr="00ED4F7D" w:rsidRDefault="00514E98" w:rsidP="007902DE">
            <w:pPr>
              <w:pStyle w:val="ListParagraph"/>
              <w:ind w:left="93"/>
              <w:rPr>
                <w:rFonts w:cs="Arial"/>
                <w:szCs w:val="22"/>
              </w:rPr>
            </w:pPr>
            <w:r w:rsidRPr="00ED4F7D">
              <w:rPr>
                <w:rFonts w:cs="Arial"/>
                <w:szCs w:val="22"/>
              </w:rPr>
              <w:t xml:space="preserve">a) A reclaimed water supply should be constructed in accordance with Council’s strategy for the provision of reclaimed water supply. </w:t>
            </w:r>
          </w:p>
        </w:tc>
        <w:tc>
          <w:tcPr>
            <w:tcW w:w="2138" w:type="dxa"/>
            <w:vMerge w:val="restart"/>
          </w:tcPr>
          <w:p w14:paraId="65249E58" w14:textId="77777777" w:rsidR="00514E98" w:rsidRPr="00ED4F7D" w:rsidRDefault="00514E98" w:rsidP="00514E98">
            <w:pPr>
              <w:pStyle w:val="Default"/>
              <w:rPr>
                <w:rFonts w:ascii="Arial" w:hAnsi="Arial" w:cs="Arial"/>
                <w:sz w:val="22"/>
                <w:szCs w:val="22"/>
              </w:rPr>
            </w:pPr>
            <w:r w:rsidRPr="00ED4F7D">
              <w:rPr>
                <w:rFonts w:ascii="Arial" w:hAnsi="Arial" w:cs="Arial"/>
                <w:sz w:val="22"/>
                <w:szCs w:val="22"/>
              </w:rPr>
              <w:t xml:space="preserve">There is a 200mm reclaimed watermain which passes the site on Ocean Drive. The proposed lots are expected to connect to this with details to be provided at SWC stage. </w:t>
            </w:r>
          </w:p>
          <w:p w14:paraId="6CBAB67C" w14:textId="77777777" w:rsidR="00514E98" w:rsidRPr="00ED4F7D" w:rsidRDefault="00514E98" w:rsidP="00EC06B3">
            <w:pPr>
              <w:rPr>
                <w:rFonts w:cs="Arial"/>
                <w:szCs w:val="22"/>
              </w:rPr>
            </w:pPr>
          </w:p>
        </w:tc>
        <w:tc>
          <w:tcPr>
            <w:tcW w:w="1491" w:type="dxa"/>
            <w:tcBorders>
              <w:bottom w:val="single" w:sz="4" w:space="0" w:color="auto"/>
            </w:tcBorders>
          </w:tcPr>
          <w:p w14:paraId="51F7B3EC" w14:textId="0C9A405B" w:rsidR="00514E98" w:rsidRPr="00ED4F7D" w:rsidRDefault="00514E98" w:rsidP="00EC06B3">
            <w:pPr>
              <w:rPr>
                <w:rFonts w:cs="Arial"/>
                <w:szCs w:val="22"/>
              </w:rPr>
            </w:pPr>
            <w:r w:rsidRPr="00ED4F7D">
              <w:rPr>
                <w:rFonts w:cs="Arial"/>
                <w:szCs w:val="22"/>
              </w:rPr>
              <w:t>Yes</w:t>
            </w:r>
          </w:p>
        </w:tc>
      </w:tr>
      <w:tr w:rsidR="00514E98" w:rsidRPr="00ED4F7D" w14:paraId="50E8B4C7" w14:textId="77777777" w:rsidTr="00EC06B3">
        <w:trPr>
          <w:trHeight w:val="20"/>
        </w:trPr>
        <w:tc>
          <w:tcPr>
            <w:tcW w:w="1207" w:type="dxa"/>
            <w:vMerge/>
          </w:tcPr>
          <w:p w14:paraId="6DE04323" w14:textId="77777777" w:rsidR="00514E98" w:rsidRPr="00ED4F7D" w:rsidRDefault="00514E98" w:rsidP="00EC06B3">
            <w:pPr>
              <w:rPr>
                <w:rFonts w:cs="Arial"/>
                <w:szCs w:val="22"/>
              </w:rPr>
            </w:pPr>
          </w:p>
        </w:tc>
        <w:tc>
          <w:tcPr>
            <w:tcW w:w="3466" w:type="dxa"/>
          </w:tcPr>
          <w:p w14:paraId="4F7C8DAD" w14:textId="77777777" w:rsidR="00514E98" w:rsidRPr="00ED4F7D" w:rsidRDefault="00514E98" w:rsidP="007902DE">
            <w:pPr>
              <w:pStyle w:val="ListParagraph"/>
              <w:ind w:left="93"/>
              <w:rPr>
                <w:rFonts w:cs="Arial"/>
                <w:szCs w:val="22"/>
              </w:rPr>
            </w:pPr>
            <w:r w:rsidRPr="00ED4F7D">
              <w:rPr>
                <w:rFonts w:cs="Arial"/>
                <w:szCs w:val="22"/>
              </w:rPr>
              <w:t>b) Where a reclaimed water reticulation system is available to the site, connection to that system should be provided and a reclaimed reticulation system within the site should be provided.</w:t>
            </w:r>
          </w:p>
        </w:tc>
        <w:tc>
          <w:tcPr>
            <w:tcW w:w="2138" w:type="dxa"/>
            <w:vMerge/>
          </w:tcPr>
          <w:p w14:paraId="7853F857" w14:textId="77777777" w:rsidR="00514E98" w:rsidRPr="00ED4F7D" w:rsidRDefault="00514E98" w:rsidP="00EC06B3">
            <w:pPr>
              <w:rPr>
                <w:rFonts w:cs="Arial"/>
                <w:szCs w:val="22"/>
              </w:rPr>
            </w:pPr>
          </w:p>
        </w:tc>
        <w:tc>
          <w:tcPr>
            <w:tcW w:w="1491" w:type="dxa"/>
            <w:vMerge w:val="restart"/>
          </w:tcPr>
          <w:p w14:paraId="486B2148" w14:textId="77777777" w:rsidR="00514E98" w:rsidRPr="00ED4F7D" w:rsidRDefault="00514E98" w:rsidP="00EC06B3">
            <w:pPr>
              <w:rPr>
                <w:rFonts w:cs="Arial"/>
                <w:szCs w:val="22"/>
              </w:rPr>
            </w:pPr>
          </w:p>
        </w:tc>
      </w:tr>
      <w:tr w:rsidR="00514E98" w:rsidRPr="00ED4F7D" w14:paraId="70BB4460" w14:textId="77777777" w:rsidTr="00EC06B3">
        <w:trPr>
          <w:trHeight w:val="20"/>
        </w:trPr>
        <w:tc>
          <w:tcPr>
            <w:tcW w:w="1207" w:type="dxa"/>
            <w:vMerge/>
          </w:tcPr>
          <w:p w14:paraId="0A6C062C" w14:textId="77777777" w:rsidR="00514E98" w:rsidRPr="00ED4F7D" w:rsidRDefault="00514E98" w:rsidP="00EC06B3">
            <w:pPr>
              <w:rPr>
                <w:rFonts w:cs="Arial"/>
                <w:szCs w:val="22"/>
              </w:rPr>
            </w:pPr>
          </w:p>
        </w:tc>
        <w:tc>
          <w:tcPr>
            <w:tcW w:w="3466" w:type="dxa"/>
          </w:tcPr>
          <w:p w14:paraId="6D356B39" w14:textId="77777777" w:rsidR="00514E98" w:rsidRPr="00ED4F7D" w:rsidRDefault="00514E98" w:rsidP="007902DE">
            <w:pPr>
              <w:pStyle w:val="ListParagraph"/>
              <w:ind w:left="93"/>
              <w:rPr>
                <w:rFonts w:cs="Arial"/>
                <w:szCs w:val="22"/>
              </w:rPr>
            </w:pPr>
            <w:r w:rsidRPr="00ED4F7D">
              <w:rPr>
                <w:rFonts w:cs="Arial"/>
                <w:szCs w:val="22"/>
              </w:rPr>
              <w:t>c) Where a reclaimed water reticulation system is planned to be available to the site a reclaimed reticulation system should be provided within the site.</w:t>
            </w:r>
          </w:p>
        </w:tc>
        <w:tc>
          <w:tcPr>
            <w:tcW w:w="2138" w:type="dxa"/>
            <w:vMerge/>
          </w:tcPr>
          <w:p w14:paraId="355F4E1D" w14:textId="77777777" w:rsidR="00514E98" w:rsidRPr="00ED4F7D" w:rsidRDefault="00514E98" w:rsidP="00EC06B3">
            <w:pPr>
              <w:rPr>
                <w:rFonts w:cs="Arial"/>
                <w:szCs w:val="22"/>
              </w:rPr>
            </w:pPr>
          </w:p>
        </w:tc>
        <w:tc>
          <w:tcPr>
            <w:tcW w:w="1491" w:type="dxa"/>
            <w:vMerge/>
          </w:tcPr>
          <w:p w14:paraId="2444714C" w14:textId="77777777" w:rsidR="00514E98" w:rsidRPr="00ED4F7D" w:rsidRDefault="00514E98" w:rsidP="00EC06B3">
            <w:pPr>
              <w:rPr>
                <w:rFonts w:cs="Arial"/>
                <w:szCs w:val="22"/>
              </w:rPr>
            </w:pPr>
          </w:p>
        </w:tc>
      </w:tr>
      <w:tr w:rsidR="00514E98" w:rsidRPr="00ED4F7D" w14:paraId="2D877A41" w14:textId="77777777" w:rsidTr="00EC06B3">
        <w:trPr>
          <w:trHeight w:val="20"/>
        </w:trPr>
        <w:tc>
          <w:tcPr>
            <w:tcW w:w="1207" w:type="dxa"/>
            <w:vMerge/>
          </w:tcPr>
          <w:p w14:paraId="5B3B19EC" w14:textId="77777777" w:rsidR="00514E98" w:rsidRPr="00ED4F7D" w:rsidRDefault="00514E98" w:rsidP="00EC06B3">
            <w:pPr>
              <w:rPr>
                <w:rFonts w:cs="Arial"/>
                <w:szCs w:val="22"/>
              </w:rPr>
            </w:pPr>
          </w:p>
        </w:tc>
        <w:tc>
          <w:tcPr>
            <w:tcW w:w="3466" w:type="dxa"/>
          </w:tcPr>
          <w:p w14:paraId="055E671A" w14:textId="77777777" w:rsidR="00514E98" w:rsidRPr="00ED4F7D" w:rsidRDefault="00514E98" w:rsidP="007902DE">
            <w:pPr>
              <w:pStyle w:val="ListParagraph"/>
              <w:ind w:left="93"/>
              <w:rPr>
                <w:rFonts w:cs="Arial"/>
                <w:szCs w:val="22"/>
              </w:rPr>
            </w:pPr>
            <w:r w:rsidRPr="00ED4F7D">
              <w:rPr>
                <w:rFonts w:cs="Arial"/>
                <w:szCs w:val="22"/>
              </w:rPr>
              <w:t xml:space="preserve">d) </w:t>
            </w:r>
            <w:proofErr w:type="gramStart"/>
            <w:r w:rsidRPr="00ED4F7D">
              <w:rPr>
                <w:rFonts w:cs="Arial"/>
                <w:szCs w:val="22"/>
              </w:rPr>
              <w:t>Public</w:t>
            </w:r>
            <w:proofErr w:type="gramEnd"/>
            <w:r w:rsidRPr="00ED4F7D">
              <w:rPr>
                <w:rFonts w:cs="Arial"/>
                <w:szCs w:val="22"/>
              </w:rPr>
              <w:t xml:space="preserve"> areas such as parks created by the subdivision, are to be connected to a reclaimed water reticulation system.</w:t>
            </w:r>
          </w:p>
        </w:tc>
        <w:tc>
          <w:tcPr>
            <w:tcW w:w="2138" w:type="dxa"/>
            <w:vMerge/>
          </w:tcPr>
          <w:p w14:paraId="11A6074C" w14:textId="77777777" w:rsidR="00514E98" w:rsidRPr="00ED4F7D" w:rsidRDefault="00514E98" w:rsidP="00EC06B3">
            <w:pPr>
              <w:rPr>
                <w:rFonts w:cs="Arial"/>
                <w:szCs w:val="22"/>
              </w:rPr>
            </w:pPr>
          </w:p>
        </w:tc>
        <w:tc>
          <w:tcPr>
            <w:tcW w:w="1491" w:type="dxa"/>
            <w:vMerge/>
          </w:tcPr>
          <w:p w14:paraId="2972A097" w14:textId="77777777" w:rsidR="00514E98" w:rsidRPr="00ED4F7D" w:rsidRDefault="00514E98" w:rsidP="00EC06B3">
            <w:pPr>
              <w:rPr>
                <w:rFonts w:cs="Arial"/>
                <w:szCs w:val="22"/>
              </w:rPr>
            </w:pPr>
          </w:p>
        </w:tc>
      </w:tr>
      <w:tr w:rsidR="00514E98" w:rsidRPr="00ED4F7D" w14:paraId="22544E68" w14:textId="77777777" w:rsidTr="00EC06B3">
        <w:trPr>
          <w:trHeight w:val="20"/>
        </w:trPr>
        <w:tc>
          <w:tcPr>
            <w:tcW w:w="1207" w:type="dxa"/>
            <w:vMerge/>
          </w:tcPr>
          <w:p w14:paraId="4169C856" w14:textId="77777777" w:rsidR="00514E98" w:rsidRPr="00ED4F7D" w:rsidRDefault="00514E98" w:rsidP="00EC06B3">
            <w:pPr>
              <w:rPr>
                <w:rFonts w:cs="Arial"/>
                <w:szCs w:val="22"/>
              </w:rPr>
            </w:pPr>
          </w:p>
        </w:tc>
        <w:tc>
          <w:tcPr>
            <w:tcW w:w="3466" w:type="dxa"/>
          </w:tcPr>
          <w:p w14:paraId="123751FA" w14:textId="77777777" w:rsidR="00514E98" w:rsidRPr="00ED4F7D" w:rsidRDefault="00514E98" w:rsidP="007902DE">
            <w:pPr>
              <w:pStyle w:val="ListParagraph"/>
              <w:ind w:left="93"/>
              <w:rPr>
                <w:rFonts w:cs="Arial"/>
                <w:szCs w:val="22"/>
              </w:rPr>
            </w:pPr>
            <w:r w:rsidRPr="00ED4F7D">
              <w:rPr>
                <w:rFonts w:cs="Arial"/>
                <w:szCs w:val="22"/>
              </w:rPr>
              <w:t xml:space="preserve">e) Where a reclaimed water reticulation system is available or planned to be available to the site, reclaimed water should be used for: </w:t>
            </w:r>
          </w:p>
          <w:p w14:paraId="6F50A947" w14:textId="77777777" w:rsidR="00514E98" w:rsidRPr="00ED4F7D" w:rsidRDefault="00514E98" w:rsidP="007902DE">
            <w:pPr>
              <w:pStyle w:val="ListParagraph"/>
              <w:numPr>
                <w:ilvl w:val="0"/>
                <w:numId w:val="62"/>
              </w:numPr>
              <w:ind w:left="93" w:firstLine="0"/>
              <w:contextualSpacing w:val="0"/>
              <w:rPr>
                <w:rFonts w:cs="Arial"/>
                <w:szCs w:val="22"/>
              </w:rPr>
            </w:pPr>
            <w:r w:rsidRPr="00ED4F7D">
              <w:rPr>
                <w:rFonts w:cs="Arial"/>
                <w:szCs w:val="22"/>
              </w:rPr>
              <w:t>Garden watering/irrigation</w:t>
            </w:r>
          </w:p>
          <w:p w14:paraId="047AF13F" w14:textId="77777777" w:rsidR="00514E98" w:rsidRPr="00ED4F7D" w:rsidRDefault="00514E98" w:rsidP="007902DE">
            <w:pPr>
              <w:pStyle w:val="ListParagraph"/>
              <w:numPr>
                <w:ilvl w:val="0"/>
                <w:numId w:val="62"/>
              </w:numPr>
              <w:ind w:left="93" w:firstLine="0"/>
              <w:contextualSpacing w:val="0"/>
              <w:rPr>
                <w:rFonts w:cs="Arial"/>
                <w:szCs w:val="22"/>
              </w:rPr>
            </w:pPr>
            <w:r w:rsidRPr="00ED4F7D">
              <w:rPr>
                <w:rFonts w:cs="Arial"/>
                <w:szCs w:val="22"/>
              </w:rPr>
              <w:t>Toilet flushing</w:t>
            </w:r>
          </w:p>
          <w:p w14:paraId="7B85B974" w14:textId="77777777" w:rsidR="00514E98" w:rsidRPr="00ED4F7D" w:rsidRDefault="00514E98" w:rsidP="007902DE">
            <w:pPr>
              <w:pStyle w:val="ListParagraph"/>
              <w:numPr>
                <w:ilvl w:val="0"/>
                <w:numId w:val="62"/>
              </w:numPr>
              <w:ind w:left="93" w:firstLine="0"/>
              <w:contextualSpacing w:val="0"/>
              <w:rPr>
                <w:rFonts w:cs="Arial"/>
                <w:szCs w:val="22"/>
              </w:rPr>
            </w:pPr>
            <w:r w:rsidRPr="00ED4F7D">
              <w:rPr>
                <w:rFonts w:cs="Arial"/>
                <w:szCs w:val="22"/>
              </w:rPr>
              <w:t>Washing machine cold water tap</w:t>
            </w:r>
          </w:p>
          <w:p w14:paraId="5428807D" w14:textId="77777777" w:rsidR="00514E98" w:rsidRPr="00ED4F7D" w:rsidRDefault="00514E98" w:rsidP="007902DE">
            <w:pPr>
              <w:pStyle w:val="ListParagraph"/>
              <w:numPr>
                <w:ilvl w:val="0"/>
                <w:numId w:val="62"/>
              </w:numPr>
              <w:ind w:left="93" w:firstLine="0"/>
              <w:contextualSpacing w:val="0"/>
              <w:rPr>
                <w:rFonts w:cs="Arial"/>
                <w:szCs w:val="22"/>
              </w:rPr>
            </w:pPr>
            <w:r w:rsidRPr="00ED4F7D">
              <w:rPr>
                <w:rFonts w:cs="Arial"/>
                <w:szCs w:val="22"/>
              </w:rPr>
              <w:t>Outdoor use</w:t>
            </w:r>
          </w:p>
          <w:p w14:paraId="30D6243C" w14:textId="77777777" w:rsidR="00514E98" w:rsidRPr="00ED4F7D" w:rsidRDefault="00514E98" w:rsidP="007902DE">
            <w:pPr>
              <w:pStyle w:val="ListParagraph"/>
              <w:numPr>
                <w:ilvl w:val="0"/>
                <w:numId w:val="62"/>
              </w:numPr>
              <w:ind w:left="93" w:firstLine="0"/>
              <w:contextualSpacing w:val="0"/>
              <w:rPr>
                <w:rFonts w:cs="Arial"/>
                <w:szCs w:val="22"/>
              </w:rPr>
            </w:pPr>
            <w:r w:rsidRPr="00ED4F7D">
              <w:rPr>
                <w:rFonts w:cs="Arial"/>
                <w:szCs w:val="22"/>
              </w:rPr>
              <w:t xml:space="preserve">Other </w:t>
            </w:r>
            <w:proofErr w:type="spellStart"/>
            <w:r w:rsidRPr="00ED4F7D">
              <w:rPr>
                <w:rFonts w:cs="Arial"/>
                <w:szCs w:val="22"/>
              </w:rPr>
              <w:t>non potable</w:t>
            </w:r>
            <w:proofErr w:type="spellEnd"/>
            <w:r w:rsidRPr="00ED4F7D">
              <w:rPr>
                <w:rFonts w:cs="Arial"/>
                <w:szCs w:val="22"/>
              </w:rPr>
              <w:t xml:space="preserve"> uses as permitted.</w:t>
            </w:r>
          </w:p>
        </w:tc>
        <w:tc>
          <w:tcPr>
            <w:tcW w:w="2138" w:type="dxa"/>
            <w:vMerge/>
          </w:tcPr>
          <w:p w14:paraId="2238F00F" w14:textId="77777777" w:rsidR="00514E98" w:rsidRPr="00ED4F7D" w:rsidRDefault="00514E98" w:rsidP="00EC06B3">
            <w:pPr>
              <w:rPr>
                <w:rFonts w:cs="Arial"/>
                <w:szCs w:val="22"/>
              </w:rPr>
            </w:pPr>
          </w:p>
        </w:tc>
        <w:tc>
          <w:tcPr>
            <w:tcW w:w="1491" w:type="dxa"/>
            <w:vMerge/>
          </w:tcPr>
          <w:p w14:paraId="7D5E3641" w14:textId="77777777" w:rsidR="00514E98" w:rsidRPr="00ED4F7D" w:rsidRDefault="00514E98" w:rsidP="00EC06B3">
            <w:pPr>
              <w:rPr>
                <w:rFonts w:cs="Arial"/>
                <w:szCs w:val="22"/>
              </w:rPr>
            </w:pPr>
          </w:p>
        </w:tc>
      </w:tr>
      <w:tr w:rsidR="00514E98" w:rsidRPr="00ED4F7D" w14:paraId="726FA93D" w14:textId="77777777" w:rsidTr="00EC06B3">
        <w:trPr>
          <w:trHeight w:val="20"/>
        </w:trPr>
        <w:tc>
          <w:tcPr>
            <w:tcW w:w="1207" w:type="dxa"/>
            <w:vMerge/>
          </w:tcPr>
          <w:p w14:paraId="1750A9C0" w14:textId="77777777" w:rsidR="00514E98" w:rsidRPr="00ED4F7D" w:rsidRDefault="00514E98" w:rsidP="00EC06B3">
            <w:pPr>
              <w:rPr>
                <w:rFonts w:cs="Arial"/>
                <w:szCs w:val="22"/>
              </w:rPr>
            </w:pPr>
          </w:p>
        </w:tc>
        <w:tc>
          <w:tcPr>
            <w:tcW w:w="3466" w:type="dxa"/>
          </w:tcPr>
          <w:p w14:paraId="0C8CE68C" w14:textId="77777777" w:rsidR="00514E98" w:rsidRPr="00ED4F7D" w:rsidRDefault="00514E98" w:rsidP="007902DE">
            <w:pPr>
              <w:pStyle w:val="ListParagraph"/>
              <w:ind w:left="93"/>
              <w:rPr>
                <w:rFonts w:cs="Arial"/>
                <w:szCs w:val="22"/>
              </w:rPr>
            </w:pPr>
            <w:r w:rsidRPr="00ED4F7D">
              <w:rPr>
                <w:rFonts w:cs="Arial"/>
                <w:szCs w:val="22"/>
              </w:rPr>
              <w:t xml:space="preserve">f) Ensure infrastructure is designed to minimise the risk of cross-connection of potable and non-potable systems, for both public and private infrastructure. </w:t>
            </w:r>
          </w:p>
        </w:tc>
        <w:tc>
          <w:tcPr>
            <w:tcW w:w="2138" w:type="dxa"/>
            <w:vMerge/>
          </w:tcPr>
          <w:p w14:paraId="14753A64" w14:textId="77777777" w:rsidR="00514E98" w:rsidRPr="00ED4F7D" w:rsidRDefault="00514E98" w:rsidP="00EC06B3">
            <w:pPr>
              <w:rPr>
                <w:rFonts w:cs="Arial"/>
                <w:szCs w:val="22"/>
              </w:rPr>
            </w:pPr>
          </w:p>
        </w:tc>
        <w:tc>
          <w:tcPr>
            <w:tcW w:w="1491" w:type="dxa"/>
            <w:vMerge/>
          </w:tcPr>
          <w:p w14:paraId="704DC446" w14:textId="77777777" w:rsidR="00514E98" w:rsidRPr="00ED4F7D" w:rsidRDefault="00514E98" w:rsidP="00EC06B3">
            <w:pPr>
              <w:rPr>
                <w:rFonts w:cs="Arial"/>
                <w:szCs w:val="22"/>
              </w:rPr>
            </w:pPr>
          </w:p>
        </w:tc>
      </w:tr>
      <w:tr w:rsidR="00514E98" w:rsidRPr="00ED4F7D" w14:paraId="10824209" w14:textId="77777777" w:rsidTr="00EC06B3">
        <w:trPr>
          <w:trHeight w:val="20"/>
        </w:trPr>
        <w:tc>
          <w:tcPr>
            <w:tcW w:w="1207" w:type="dxa"/>
            <w:vMerge/>
          </w:tcPr>
          <w:p w14:paraId="40BC7415" w14:textId="77777777" w:rsidR="00514E98" w:rsidRPr="00ED4F7D" w:rsidRDefault="00514E98" w:rsidP="00EC06B3">
            <w:pPr>
              <w:rPr>
                <w:rFonts w:cs="Arial"/>
                <w:szCs w:val="22"/>
              </w:rPr>
            </w:pPr>
          </w:p>
        </w:tc>
        <w:tc>
          <w:tcPr>
            <w:tcW w:w="3466" w:type="dxa"/>
          </w:tcPr>
          <w:p w14:paraId="18BE2B43" w14:textId="77777777" w:rsidR="00514E98" w:rsidRPr="00ED4F7D" w:rsidRDefault="00514E98" w:rsidP="007902DE">
            <w:pPr>
              <w:pStyle w:val="ListParagraph"/>
              <w:ind w:left="93"/>
              <w:rPr>
                <w:rFonts w:cs="Arial"/>
                <w:szCs w:val="22"/>
              </w:rPr>
            </w:pPr>
            <w:r w:rsidRPr="00ED4F7D">
              <w:rPr>
                <w:rFonts w:cs="Arial"/>
                <w:szCs w:val="22"/>
              </w:rPr>
              <w:t>g) Proponents should be required to extend and meet full cost of water reticulation.</w:t>
            </w:r>
          </w:p>
        </w:tc>
        <w:tc>
          <w:tcPr>
            <w:tcW w:w="2138" w:type="dxa"/>
            <w:vMerge/>
          </w:tcPr>
          <w:p w14:paraId="528E76D1" w14:textId="77777777" w:rsidR="00514E98" w:rsidRPr="00ED4F7D" w:rsidRDefault="00514E98" w:rsidP="00EC06B3">
            <w:pPr>
              <w:rPr>
                <w:rFonts w:cs="Arial"/>
                <w:szCs w:val="22"/>
              </w:rPr>
            </w:pPr>
          </w:p>
        </w:tc>
        <w:tc>
          <w:tcPr>
            <w:tcW w:w="1491" w:type="dxa"/>
            <w:vMerge/>
          </w:tcPr>
          <w:p w14:paraId="3E7102B9" w14:textId="77777777" w:rsidR="00514E98" w:rsidRPr="00ED4F7D" w:rsidRDefault="00514E98" w:rsidP="00EC06B3">
            <w:pPr>
              <w:rPr>
                <w:rFonts w:cs="Arial"/>
                <w:szCs w:val="22"/>
              </w:rPr>
            </w:pPr>
          </w:p>
        </w:tc>
      </w:tr>
      <w:tr w:rsidR="00514E98" w:rsidRPr="00ED4F7D" w14:paraId="0A8E81A7" w14:textId="77777777" w:rsidTr="00EC06B3">
        <w:trPr>
          <w:trHeight w:val="20"/>
        </w:trPr>
        <w:tc>
          <w:tcPr>
            <w:tcW w:w="1207" w:type="dxa"/>
            <w:vMerge/>
          </w:tcPr>
          <w:p w14:paraId="702C0A0A" w14:textId="77777777" w:rsidR="00514E98" w:rsidRPr="00ED4F7D" w:rsidRDefault="00514E98" w:rsidP="00EC06B3">
            <w:pPr>
              <w:rPr>
                <w:rFonts w:cs="Arial"/>
                <w:szCs w:val="22"/>
              </w:rPr>
            </w:pPr>
          </w:p>
        </w:tc>
        <w:tc>
          <w:tcPr>
            <w:tcW w:w="3466" w:type="dxa"/>
          </w:tcPr>
          <w:p w14:paraId="648A195E" w14:textId="77777777" w:rsidR="00514E98" w:rsidRPr="00ED4F7D" w:rsidRDefault="00514E98" w:rsidP="007902DE">
            <w:pPr>
              <w:pStyle w:val="ListParagraph"/>
              <w:ind w:left="93"/>
              <w:rPr>
                <w:rFonts w:cs="Arial"/>
                <w:szCs w:val="22"/>
              </w:rPr>
            </w:pPr>
            <w:r w:rsidRPr="00ED4F7D">
              <w:rPr>
                <w:rFonts w:cs="Arial"/>
                <w:szCs w:val="22"/>
              </w:rPr>
              <w:t>h) Any water supply assets required prior to the timing in Council’s Corporate Plan are to be funded by the developer.</w:t>
            </w:r>
          </w:p>
        </w:tc>
        <w:tc>
          <w:tcPr>
            <w:tcW w:w="2138" w:type="dxa"/>
            <w:vMerge/>
          </w:tcPr>
          <w:p w14:paraId="20FC0F2E" w14:textId="77777777" w:rsidR="00514E98" w:rsidRPr="00ED4F7D" w:rsidRDefault="00514E98" w:rsidP="00EC06B3">
            <w:pPr>
              <w:rPr>
                <w:rFonts w:cs="Arial"/>
                <w:szCs w:val="22"/>
              </w:rPr>
            </w:pPr>
          </w:p>
        </w:tc>
        <w:tc>
          <w:tcPr>
            <w:tcW w:w="1491" w:type="dxa"/>
            <w:vMerge/>
          </w:tcPr>
          <w:p w14:paraId="00DF1DFF" w14:textId="77777777" w:rsidR="00514E98" w:rsidRPr="00ED4F7D" w:rsidRDefault="00514E98" w:rsidP="00EC06B3">
            <w:pPr>
              <w:rPr>
                <w:rFonts w:cs="Arial"/>
                <w:szCs w:val="22"/>
              </w:rPr>
            </w:pPr>
          </w:p>
        </w:tc>
      </w:tr>
      <w:tr w:rsidR="005E22C7" w:rsidRPr="00ED4F7D" w14:paraId="135926A8" w14:textId="77777777" w:rsidTr="00EC06B3">
        <w:trPr>
          <w:trHeight w:val="20"/>
        </w:trPr>
        <w:tc>
          <w:tcPr>
            <w:tcW w:w="8302" w:type="dxa"/>
            <w:gridSpan w:val="4"/>
          </w:tcPr>
          <w:p w14:paraId="1810981F" w14:textId="77777777" w:rsidR="005E22C7" w:rsidRPr="00ED4F7D" w:rsidRDefault="005E22C7" w:rsidP="007902DE">
            <w:pPr>
              <w:ind w:left="93"/>
              <w:rPr>
                <w:rFonts w:cs="Arial"/>
                <w:b/>
                <w:szCs w:val="22"/>
              </w:rPr>
            </w:pPr>
            <w:r w:rsidRPr="00ED4F7D">
              <w:rPr>
                <w:rFonts w:cs="Arial"/>
                <w:b/>
                <w:szCs w:val="22"/>
              </w:rPr>
              <w:t>Infrastructure - Sewerage</w:t>
            </w:r>
          </w:p>
          <w:p w14:paraId="4FA8A1EF" w14:textId="77777777" w:rsidR="005E22C7" w:rsidRPr="00ED4F7D" w:rsidRDefault="005E22C7" w:rsidP="007902DE">
            <w:pPr>
              <w:ind w:left="93"/>
              <w:rPr>
                <w:rFonts w:cs="Arial"/>
                <w:szCs w:val="22"/>
              </w:rPr>
            </w:pPr>
          </w:p>
        </w:tc>
      </w:tr>
      <w:tr w:rsidR="00BC4E36" w:rsidRPr="00ED4F7D" w14:paraId="0ADD9278" w14:textId="77777777" w:rsidTr="00C377DB">
        <w:trPr>
          <w:trHeight w:val="20"/>
        </w:trPr>
        <w:tc>
          <w:tcPr>
            <w:tcW w:w="1207" w:type="dxa"/>
            <w:vMerge w:val="restart"/>
            <w:tcBorders>
              <w:bottom w:val="single" w:sz="4" w:space="0" w:color="auto"/>
            </w:tcBorders>
          </w:tcPr>
          <w:p w14:paraId="5E2CA823" w14:textId="77777777" w:rsidR="00BC4E36" w:rsidRPr="00ED4F7D" w:rsidRDefault="00BC4E36" w:rsidP="00EC06B3">
            <w:pPr>
              <w:rPr>
                <w:rFonts w:cs="Arial"/>
                <w:szCs w:val="22"/>
              </w:rPr>
            </w:pPr>
            <w:r w:rsidRPr="00ED4F7D">
              <w:rPr>
                <w:rFonts w:cs="Arial"/>
                <w:szCs w:val="22"/>
              </w:rPr>
              <w:t>155</w:t>
            </w:r>
          </w:p>
        </w:tc>
        <w:tc>
          <w:tcPr>
            <w:tcW w:w="3466" w:type="dxa"/>
            <w:tcBorders>
              <w:bottom w:val="single" w:sz="4" w:space="0" w:color="auto"/>
            </w:tcBorders>
          </w:tcPr>
          <w:p w14:paraId="723B2DE3" w14:textId="77777777" w:rsidR="00BC4E36" w:rsidRPr="00ED4F7D" w:rsidRDefault="00BC4E36" w:rsidP="007902DE">
            <w:pPr>
              <w:pStyle w:val="ListParagraph"/>
              <w:ind w:left="93"/>
              <w:rPr>
                <w:rFonts w:cs="Arial"/>
                <w:szCs w:val="22"/>
              </w:rPr>
            </w:pPr>
            <w:r w:rsidRPr="00ED4F7D">
              <w:rPr>
                <w:rFonts w:cs="Arial"/>
                <w:szCs w:val="22"/>
              </w:rPr>
              <w:t xml:space="preserve">a) A sewer system is required for all subdivisions with proposed lots smaller than 5000m 2, where Onsite Sewage Management requirements cannot by demonstrated to Council or </w:t>
            </w:r>
            <w:proofErr w:type="gramStart"/>
            <w:r w:rsidRPr="00ED4F7D">
              <w:rPr>
                <w:rFonts w:cs="Arial"/>
                <w:szCs w:val="22"/>
              </w:rPr>
              <w:t>where</w:t>
            </w:r>
            <w:proofErr w:type="gramEnd"/>
            <w:r w:rsidRPr="00ED4F7D">
              <w:rPr>
                <w:rFonts w:cs="Arial"/>
                <w:szCs w:val="22"/>
              </w:rPr>
              <w:t xml:space="preserve"> deemed financial viable by the Water and Sewer Planning Manager or equivalent.</w:t>
            </w:r>
          </w:p>
        </w:tc>
        <w:tc>
          <w:tcPr>
            <w:tcW w:w="2138" w:type="dxa"/>
            <w:vMerge w:val="restart"/>
          </w:tcPr>
          <w:p w14:paraId="0A7B08B8" w14:textId="77777777" w:rsidR="00BC4E36" w:rsidRPr="00ED4F7D" w:rsidRDefault="00BC4E36" w:rsidP="00BC4E36">
            <w:pPr>
              <w:pStyle w:val="Default"/>
              <w:rPr>
                <w:rFonts w:ascii="Arial" w:hAnsi="Arial" w:cs="Arial"/>
                <w:sz w:val="22"/>
                <w:szCs w:val="22"/>
              </w:rPr>
            </w:pPr>
            <w:r w:rsidRPr="00ED4F7D">
              <w:rPr>
                <w:rFonts w:ascii="Arial" w:hAnsi="Arial" w:cs="Arial"/>
                <w:sz w:val="22"/>
                <w:szCs w:val="22"/>
              </w:rPr>
              <w:t xml:space="preserve">Sewer connection will be provided separately for all proposed lots. </w:t>
            </w:r>
          </w:p>
          <w:p w14:paraId="2D0A3058" w14:textId="77777777" w:rsidR="00BC4E36" w:rsidRPr="00ED4F7D" w:rsidRDefault="00BC4E36" w:rsidP="00BC4E36">
            <w:pPr>
              <w:pStyle w:val="Default"/>
              <w:rPr>
                <w:rFonts w:ascii="Arial" w:hAnsi="Arial" w:cs="Arial"/>
                <w:sz w:val="22"/>
                <w:szCs w:val="22"/>
              </w:rPr>
            </w:pPr>
            <w:r w:rsidRPr="00ED4F7D">
              <w:rPr>
                <w:rFonts w:ascii="Arial" w:hAnsi="Arial" w:cs="Arial"/>
                <w:sz w:val="22"/>
                <w:szCs w:val="22"/>
              </w:rPr>
              <w:t xml:space="preserve">The sewer will be connected to the property to the west and south to the existing sewer pump station KKSPS11 to the southeast. All proposed work is designed in accordance with Council’s AUS-SPEC policies. </w:t>
            </w:r>
          </w:p>
          <w:p w14:paraId="7AED6DF7" w14:textId="44BB5A0B" w:rsidR="00BC4E36" w:rsidRPr="00ED4F7D" w:rsidRDefault="00BC4E36" w:rsidP="00BC4E36">
            <w:pPr>
              <w:pStyle w:val="Default"/>
              <w:rPr>
                <w:rFonts w:ascii="Arial" w:hAnsi="Arial" w:cs="Arial"/>
                <w:sz w:val="22"/>
                <w:szCs w:val="22"/>
              </w:rPr>
            </w:pPr>
            <w:r w:rsidRPr="00ED4F7D">
              <w:rPr>
                <w:rFonts w:ascii="Arial" w:hAnsi="Arial" w:cs="Arial"/>
                <w:sz w:val="22"/>
                <w:szCs w:val="22"/>
              </w:rPr>
              <w:t xml:space="preserve">The sewer strategy is shown in the full set of plans as amended. The proposed sewer infrastructure will be constructed per stage as required. </w:t>
            </w:r>
          </w:p>
          <w:p w14:paraId="01A0A04F" w14:textId="77777777" w:rsidR="00BC4E36" w:rsidRPr="00ED4F7D" w:rsidRDefault="00BC4E36" w:rsidP="00BC4E36">
            <w:pPr>
              <w:pStyle w:val="Default"/>
              <w:rPr>
                <w:rFonts w:ascii="Arial" w:hAnsi="Arial" w:cs="Arial"/>
                <w:sz w:val="22"/>
                <w:szCs w:val="22"/>
              </w:rPr>
            </w:pPr>
            <w:r w:rsidRPr="00ED4F7D">
              <w:rPr>
                <w:rFonts w:ascii="Arial" w:hAnsi="Arial" w:cs="Arial"/>
                <w:sz w:val="22"/>
                <w:szCs w:val="22"/>
              </w:rPr>
              <w:t xml:space="preserve">The sewer strategy is designed to meet the NSW Code of Practice and AS3500 and other related standards. </w:t>
            </w:r>
          </w:p>
          <w:p w14:paraId="0A32A8AE" w14:textId="77777777" w:rsidR="00BC4E36" w:rsidRPr="00ED4F7D" w:rsidRDefault="00BC4E36" w:rsidP="00BC4E36">
            <w:pPr>
              <w:pStyle w:val="Default"/>
              <w:rPr>
                <w:rFonts w:ascii="Arial" w:hAnsi="Arial" w:cs="Arial"/>
                <w:sz w:val="22"/>
                <w:szCs w:val="22"/>
              </w:rPr>
            </w:pPr>
            <w:r w:rsidRPr="00ED4F7D">
              <w:rPr>
                <w:rFonts w:ascii="Arial" w:hAnsi="Arial" w:cs="Arial"/>
                <w:sz w:val="22"/>
                <w:szCs w:val="22"/>
              </w:rPr>
              <w:t xml:space="preserve">The sewer will provide for the site for at least 20 years. </w:t>
            </w:r>
          </w:p>
          <w:p w14:paraId="635C623C" w14:textId="7A5228E4" w:rsidR="00BC4E36" w:rsidRPr="00ED4F7D" w:rsidRDefault="00BC4E36" w:rsidP="00BC4E36">
            <w:pPr>
              <w:rPr>
                <w:rFonts w:cs="Arial"/>
                <w:szCs w:val="22"/>
              </w:rPr>
            </w:pPr>
            <w:r w:rsidRPr="00ED4F7D">
              <w:rPr>
                <w:rFonts w:cs="Arial"/>
                <w:szCs w:val="22"/>
              </w:rPr>
              <w:t xml:space="preserve">The proponent will meet the full cost of extending the sewer. </w:t>
            </w:r>
          </w:p>
        </w:tc>
        <w:tc>
          <w:tcPr>
            <w:tcW w:w="1491" w:type="dxa"/>
            <w:vMerge w:val="restart"/>
          </w:tcPr>
          <w:p w14:paraId="6A3192E7" w14:textId="29A032E6" w:rsidR="00BC4E36" w:rsidRPr="00ED4F7D" w:rsidRDefault="00BC4E36" w:rsidP="00EC06B3">
            <w:pPr>
              <w:rPr>
                <w:rFonts w:cs="Arial"/>
                <w:szCs w:val="22"/>
              </w:rPr>
            </w:pPr>
            <w:r w:rsidRPr="00ED4F7D">
              <w:rPr>
                <w:rFonts w:cs="Arial"/>
                <w:szCs w:val="22"/>
              </w:rPr>
              <w:t>Yes</w:t>
            </w:r>
          </w:p>
        </w:tc>
      </w:tr>
      <w:tr w:rsidR="00BC4E36" w:rsidRPr="00ED4F7D" w14:paraId="1CA7D5BF" w14:textId="77777777" w:rsidTr="00EC06B3">
        <w:trPr>
          <w:trHeight w:val="20"/>
        </w:trPr>
        <w:tc>
          <w:tcPr>
            <w:tcW w:w="1207" w:type="dxa"/>
            <w:vMerge/>
          </w:tcPr>
          <w:p w14:paraId="7148C44E" w14:textId="77777777" w:rsidR="00BC4E36" w:rsidRPr="00ED4F7D" w:rsidRDefault="00BC4E36" w:rsidP="00EC06B3">
            <w:pPr>
              <w:rPr>
                <w:rFonts w:cs="Arial"/>
                <w:szCs w:val="22"/>
              </w:rPr>
            </w:pPr>
          </w:p>
        </w:tc>
        <w:tc>
          <w:tcPr>
            <w:tcW w:w="3466" w:type="dxa"/>
          </w:tcPr>
          <w:p w14:paraId="0F9FE5D1" w14:textId="77777777" w:rsidR="00BC4E36" w:rsidRPr="00ED4F7D" w:rsidRDefault="00BC4E36" w:rsidP="007902DE">
            <w:pPr>
              <w:pStyle w:val="ListParagraph"/>
              <w:ind w:left="93"/>
              <w:rPr>
                <w:rFonts w:cs="Arial"/>
                <w:szCs w:val="22"/>
              </w:rPr>
            </w:pPr>
            <w:r w:rsidRPr="00ED4F7D">
              <w:rPr>
                <w:rFonts w:cs="Arial"/>
                <w:szCs w:val="22"/>
              </w:rPr>
              <w:t>b) For all applicable subdivisions, provision is to be made to provide a separate sewer junction and connection to Council’s main for each lot.  All work will need to comply with the requirements of Council’s adopted AUS-SPEC Design and Construction Guidelines and Policies. Details to be provided on an Engineering plan submitted to Council.</w:t>
            </w:r>
          </w:p>
        </w:tc>
        <w:tc>
          <w:tcPr>
            <w:tcW w:w="2138" w:type="dxa"/>
            <w:vMerge/>
          </w:tcPr>
          <w:p w14:paraId="0440319C" w14:textId="77777777" w:rsidR="00BC4E36" w:rsidRPr="00ED4F7D" w:rsidRDefault="00BC4E36" w:rsidP="00EC06B3">
            <w:pPr>
              <w:rPr>
                <w:rFonts w:cs="Arial"/>
                <w:szCs w:val="22"/>
              </w:rPr>
            </w:pPr>
          </w:p>
        </w:tc>
        <w:tc>
          <w:tcPr>
            <w:tcW w:w="1491" w:type="dxa"/>
            <w:vMerge/>
          </w:tcPr>
          <w:p w14:paraId="2DBBE75E" w14:textId="77777777" w:rsidR="00BC4E36" w:rsidRPr="00ED4F7D" w:rsidRDefault="00BC4E36" w:rsidP="00EC06B3">
            <w:pPr>
              <w:rPr>
                <w:rFonts w:cs="Arial"/>
                <w:szCs w:val="22"/>
              </w:rPr>
            </w:pPr>
          </w:p>
        </w:tc>
      </w:tr>
      <w:tr w:rsidR="00BC4E36" w:rsidRPr="00ED4F7D" w14:paraId="60DC7B9C" w14:textId="77777777" w:rsidTr="00EC06B3">
        <w:trPr>
          <w:trHeight w:val="20"/>
        </w:trPr>
        <w:tc>
          <w:tcPr>
            <w:tcW w:w="1207" w:type="dxa"/>
            <w:vMerge/>
          </w:tcPr>
          <w:p w14:paraId="6DBFB6A2" w14:textId="77777777" w:rsidR="00BC4E36" w:rsidRPr="00ED4F7D" w:rsidRDefault="00BC4E36" w:rsidP="00EC06B3">
            <w:pPr>
              <w:rPr>
                <w:rFonts w:cs="Arial"/>
                <w:szCs w:val="22"/>
              </w:rPr>
            </w:pPr>
          </w:p>
        </w:tc>
        <w:tc>
          <w:tcPr>
            <w:tcW w:w="3466" w:type="dxa"/>
          </w:tcPr>
          <w:p w14:paraId="6ECE522B" w14:textId="77777777" w:rsidR="00BC4E36" w:rsidRPr="00ED4F7D" w:rsidRDefault="00BC4E36" w:rsidP="007902DE">
            <w:pPr>
              <w:pStyle w:val="ListParagraph"/>
              <w:ind w:left="93"/>
              <w:rPr>
                <w:rFonts w:cs="Arial"/>
                <w:szCs w:val="22"/>
              </w:rPr>
            </w:pPr>
            <w:r w:rsidRPr="00ED4F7D">
              <w:rPr>
                <w:rFonts w:cs="Arial"/>
                <w:szCs w:val="22"/>
              </w:rPr>
              <w:t>c) A sewerage strategy should be provided for an application for subdivision of 20 or more lots and may be required for subdivisions of less than 20 lots as directed by the Water and Sewer Planning Manager or equivalent. The sewer strategy is to detail any subdivision staging and include the proposed method of servicing necessary to support each stage.  The strategy is to incorporate the latest changes in sewer design requirements as well as being modelled on software compatible with that used by Council.</w:t>
            </w:r>
          </w:p>
        </w:tc>
        <w:tc>
          <w:tcPr>
            <w:tcW w:w="2138" w:type="dxa"/>
            <w:vMerge/>
          </w:tcPr>
          <w:p w14:paraId="7C333C6B" w14:textId="77777777" w:rsidR="00BC4E36" w:rsidRPr="00ED4F7D" w:rsidRDefault="00BC4E36" w:rsidP="00EC06B3">
            <w:pPr>
              <w:rPr>
                <w:rFonts w:cs="Arial"/>
                <w:szCs w:val="22"/>
              </w:rPr>
            </w:pPr>
          </w:p>
        </w:tc>
        <w:tc>
          <w:tcPr>
            <w:tcW w:w="1491" w:type="dxa"/>
            <w:vMerge/>
          </w:tcPr>
          <w:p w14:paraId="54A1DE5D" w14:textId="77777777" w:rsidR="00BC4E36" w:rsidRPr="00ED4F7D" w:rsidRDefault="00BC4E36" w:rsidP="00EC06B3">
            <w:pPr>
              <w:rPr>
                <w:rFonts w:cs="Arial"/>
                <w:szCs w:val="22"/>
              </w:rPr>
            </w:pPr>
          </w:p>
        </w:tc>
      </w:tr>
      <w:tr w:rsidR="00BC4E36" w:rsidRPr="00ED4F7D" w14:paraId="2A129D2A" w14:textId="77777777" w:rsidTr="00EC06B3">
        <w:trPr>
          <w:trHeight w:val="20"/>
        </w:trPr>
        <w:tc>
          <w:tcPr>
            <w:tcW w:w="1207" w:type="dxa"/>
            <w:vMerge/>
          </w:tcPr>
          <w:p w14:paraId="057F0A1C" w14:textId="77777777" w:rsidR="00BC4E36" w:rsidRPr="00ED4F7D" w:rsidRDefault="00BC4E36" w:rsidP="00EC06B3">
            <w:pPr>
              <w:rPr>
                <w:rFonts w:cs="Arial"/>
                <w:szCs w:val="22"/>
              </w:rPr>
            </w:pPr>
          </w:p>
        </w:tc>
        <w:tc>
          <w:tcPr>
            <w:tcW w:w="3466" w:type="dxa"/>
          </w:tcPr>
          <w:p w14:paraId="75B38001" w14:textId="77777777" w:rsidR="00BC4E36" w:rsidRPr="00ED4F7D" w:rsidRDefault="00BC4E36" w:rsidP="007902DE">
            <w:pPr>
              <w:pStyle w:val="ListParagraph"/>
              <w:ind w:left="93"/>
              <w:rPr>
                <w:rFonts w:cs="Arial"/>
                <w:szCs w:val="22"/>
              </w:rPr>
            </w:pPr>
            <w:r w:rsidRPr="00ED4F7D">
              <w:rPr>
                <w:rFonts w:cs="Arial"/>
                <w:szCs w:val="22"/>
              </w:rPr>
              <w:t>d) All sewer systems to be designed to meet the NSW Code of Practice Plumbing &amp; Drainage and Australian Standard AS3500 and related standards for infrastructure within property boundaries.</w:t>
            </w:r>
          </w:p>
        </w:tc>
        <w:tc>
          <w:tcPr>
            <w:tcW w:w="2138" w:type="dxa"/>
            <w:vMerge/>
          </w:tcPr>
          <w:p w14:paraId="02428A2C" w14:textId="77777777" w:rsidR="00BC4E36" w:rsidRPr="00ED4F7D" w:rsidRDefault="00BC4E36" w:rsidP="00EC06B3">
            <w:pPr>
              <w:rPr>
                <w:rFonts w:cs="Arial"/>
                <w:szCs w:val="22"/>
              </w:rPr>
            </w:pPr>
          </w:p>
        </w:tc>
        <w:tc>
          <w:tcPr>
            <w:tcW w:w="1491" w:type="dxa"/>
            <w:vMerge/>
          </w:tcPr>
          <w:p w14:paraId="4DBB6B5D" w14:textId="77777777" w:rsidR="00BC4E36" w:rsidRPr="00ED4F7D" w:rsidRDefault="00BC4E36" w:rsidP="00EC06B3">
            <w:pPr>
              <w:rPr>
                <w:rFonts w:cs="Arial"/>
                <w:szCs w:val="22"/>
              </w:rPr>
            </w:pPr>
          </w:p>
        </w:tc>
      </w:tr>
      <w:tr w:rsidR="00BC4E36" w:rsidRPr="00ED4F7D" w14:paraId="6EFBDACC" w14:textId="77777777" w:rsidTr="00EC06B3">
        <w:trPr>
          <w:trHeight w:val="20"/>
        </w:trPr>
        <w:tc>
          <w:tcPr>
            <w:tcW w:w="1207" w:type="dxa"/>
            <w:vMerge/>
          </w:tcPr>
          <w:p w14:paraId="27241E97" w14:textId="77777777" w:rsidR="00BC4E36" w:rsidRPr="00ED4F7D" w:rsidRDefault="00BC4E36" w:rsidP="00EC06B3">
            <w:pPr>
              <w:rPr>
                <w:rFonts w:cs="Arial"/>
                <w:szCs w:val="22"/>
              </w:rPr>
            </w:pPr>
          </w:p>
        </w:tc>
        <w:tc>
          <w:tcPr>
            <w:tcW w:w="3466" w:type="dxa"/>
          </w:tcPr>
          <w:p w14:paraId="2FB64187" w14:textId="77777777" w:rsidR="00BC4E36" w:rsidRPr="00ED4F7D" w:rsidRDefault="00BC4E36" w:rsidP="007902DE">
            <w:pPr>
              <w:pStyle w:val="ListParagraph"/>
              <w:ind w:left="93"/>
              <w:rPr>
                <w:rFonts w:cs="Arial"/>
                <w:szCs w:val="22"/>
              </w:rPr>
            </w:pPr>
            <w:r w:rsidRPr="00ED4F7D">
              <w:rPr>
                <w:rFonts w:cs="Arial"/>
                <w:szCs w:val="22"/>
              </w:rPr>
              <w:t>e) All sewer systems to be designed to meet Council’s AUS-SPEC specification documents for infrastructure external to the property.</w:t>
            </w:r>
          </w:p>
        </w:tc>
        <w:tc>
          <w:tcPr>
            <w:tcW w:w="2138" w:type="dxa"/>
            <w:vMerge/>
          </w:tcPr>
          <w:p w14:paraId="7DFC9422" w14:textId="77777777" w:rsidR="00BC4E36" w:rsidRPr="00ED4F7D" w:rsidRDefault="00BC4E36" w:rsidP="00EC06B3">
            <w:pPr>
              <w:rPr>
                <w:rFonts w:cs="Arial"/>
                <w:szCs w:val="22"/>
              </w:rPr>
            </w:pPr>
          </w:p>
        </w:tc>
        <w:tc>
          <w:tcPr>
            <w:tcW w:w="1491" w:type="dxa"/>
            <w:vMerge/>
          </w:tcPr>
          <w:p w14:paraId="5DCBD01D" w14:textId="77777777" w:rsidR="00BC4E36" w:rsidRPr="00ED4F7D" w:rsidRDefault="00BC4E36" w:rsidP="00EC06B3">
            <w:pPr>
              <w:rPr>
                <w:rFonts w:cs="Arial"/>
                <w:szCs w:val="22"/>
              </w:rPr>
            </w:pPr>
          </w:p>
        </w:tc>
      </w:tr>
      <w:tr w:rsidR="00BC4E36" w:rsidRPr="00ED4F7D" w14:paraId="2EA69B61" w14:textId="77777777" w:rsidTr="00EC06B3">
        <w:trPr>
          <w:trHeight w:val="20"/>
        </w:trPr>
        <w:tc>
          <w:tcPr>
            <w:tcW w:w="1207" w:type="dxa"/>
            <w:vMerge/>
          </w:tcPr>
          <w:p w14:paraId="4F05C463" w14:textId="77777777" w:rsidR="00BC4E36" w:rsidRPr="00ED4F7D" w:rsidRDefault="00BC4E36" w:rsidP="00EC06B3">
            <w:pPr>
              <w:rPr>
                <w:rFonts w:cs="Arial"/>
                <w:szCs w:val="22"/>
              </w:rPr>
            </w:pPr>
          </w:p>
        </w:tc>
        <w:tc>
          <w:tcPr>
            <w:tcW w:w="3466" w:type="dxa"/>
          </w:tcPr>
          <w:p w14:paraId="2B4BE29B" w14:textId="77777777" w:rsidR="00BC4E36" w:rsidRPr="00ED4F7D" w:rsidRDefault="00BC4E36" w:rsidP="007902DE">
            <w:pPr>
              <w:pStyle w:val="ListParagraph"/>
              <w:ind w:left="93"/>
              <w:rPr>
                <w:rFonts w:cs="Arial"/>
                <w:szCs w:val="22"/>
              </w:rPr>
            </w:pPr>
            <w:r w:rsidRPr="00ED4F7D">
              <w:rPr>
                <w:rFonts w:cs="Arial"/>
                <w:szCs w:val="22"/>
              </w:rPr>
              <w:t xml:space="preserve">f) Sewerage systems should be planned to provide for anticipated future requirements over a period of at least twenty (20) years.  </w:t>
            </w:r>
          </w:p>
        </w:tc>
        <w:tc>
          <w:tcPr>
            <w:tcW w:w="2138" w:type="dxa"/>
            <w:vMerge/>
          </w:tcPr>
          <w:p w14:paraId="19412994" w14:textId="77777777" w:rsidR="00BC4E36" w:rsidRPr="00ED4F7D" w:rsidRDefault="00BC4E36" w:rsidP="00EC06B3">
            <w:pPr>
              <w:rPr>
                <w:rFonts w:cs="Arial"/>
                <w:szCs w:val="22"/>
              </w:rPr>
            </w:pPr>
          </w:p>
        </w:tc>
        <w:tc>
          <w:tcPr>
            <w:tcW w:w="1491" w:type="dxa"/>
            <w:vMerge/>
          </w:tcPr>
          <w:p w14:paraId="73E4E15D" w14:textId="77777777" w:rsidR="00BC4E36" w:rsidRPr="00ED4F7D" w:rsidRDefault="00BC4E36" w:rsidP="00EC06B3">
            <w:pPr>
              <w:rPr>
                <w:rFonts w:cs="Arial"/>
                <w:szCs w:val="22"/>
              </w:rPr>
            </w:pPr>
          </w:p>
        </w:tc>
      </w:tr>
      <w:tr w:rsidR="00BC4E36" w:rsidRPr="00ED4F7D" w14:paraId="4FCA7C37" w14:textId="77777777" w:rsidTr="00EC06B3">
        <w:trPr>
          <w:trHeight w:val="20"/>
        </w:trPr>
        <w:tc>
          <w:tcPr>
            <w:tcW w:w="1207" w:type="dxa"/>
            <w:vMerge/>
          </w:tcPr>
          <w:p w14:paraId="48A3B5F9" w14:textId="77777777" w:rsidR="00BC4E36" w:rsidRPr="00ED4F7D" w:rsidRDefault="00BC4E36" w:rsidP="00EC06B3">
            <w:pPr>
              <w:rPr>
                <w:rFonts w:cs="Arial"/>
                <w:szCs w:val="22"/>
              </w:rPr>
            </w:pPr>
          </w:p>
        </w:tc>
        <w:tc>
          <w:tcPr>
            <w:tcW w:w="3466" w:type="dxa"/>
          </w:tcPr>
          <w:p w14:paraId="4B88F436" w14:textId="77777777" w:rsidR="00BC4E36" w:rsidRPr="00ED4F7D" w:rsidRDefault="00BC4E36" w:rsidP="007902DE">
            <w:pPr>
              <w:pStyle w:val="ListParagraph"/>
              <w:ind w:left="93"/>
              <w:rPr>
                <w:rFonts w:cs="Arial"/>
                <w:szCs w:val="22"/>
              </w:rPr>
            </w:pPr>
            <w:r w:rsidRPr="00ED4F7D">
              <w:rPr>
                <w:rFonts w:cs="Arial"/>
                <w:szCs w:val="22"/>
              </w:rPr>
              <w:t>g) Proponents should be required to extend and meet full cost of sewerage systems.</w:t>
            </w:r>
          </w:p>
        </w:tc>
        <w:tc>
          <w:tcPr>
            <w:tcW w:w="2138" w:type="dxa"/>
            <w:vMerge/>
          </w:tcPr>
          <w:p w14:paraId="600DA4E4" w14:textId="77777777" w:rsidR="00BC4E36" w:rsidRPr="00ED4F7D" w:rsidRDefault="00BC4E36" w:rsidP="00EC06B3">
            <w:pPr>
              <w:rPr>
                <w:rFonts w:cs="Arial"/>
                <w:szCs w:val="22"/>
              </w:rPr>
            </w:pPr>
          </w:p>
        </w:tc>
        <w:tc>
          <w:tcPr>
            <w:tcW w:w="1491" w:type="dxa"/>
            <w:vMerge/>
          </w:tcPr>
          <w:p w14:paraId="067BA08A" w14:textId="77777777" w:rsidR="00BC4E36" w:rsidRPr="00ED4F7D" w:rsidRDefault="00BC4E36" w:rsidP="00EC06B3">
            <w:pPr>
              <w:rPr>
                <w:rFonts w:cs="Arial"/>
                <w:szCs w:val="22"/>
              </w:rPr>
            </w:pPr>
          </w:p>
        </w:tc>
      </w:tr>
      <w:tr w:rsidR="00BC4E36" w:rsidRPr="00ED4F7D" w14:paraId="4A49B12A" w14:textId="77777777" w:rsidTr="00EC06B3">
        <w:trPr>
          <w:trHeight w:val="20"/>
        </w:trPr>
        <w:tc>
          <w:tcPr>
            <w:tcW w:w="1207" w:type="dxa"/>
            <w:vMerge/>
          </w:tcPr>
          <w:p w14:paraId="260C18A8" w14:textId="77777777" w:rsidR="00BC4E36" w:rsidRPr="00ED4F7D" w:rsidRDefault="00BC4E36" w:rsidP="00EC06B3">
            <w:pPr>
              <w:rPr>
                <w:rFonts w:cs="Arial"/>
                <w:szCs w:val="22"/>
              </w:rPr>
            </w:pPr>
          </w:p>
        </w:tc>
        <w:tc>
          <w:tcPr>
            <w:tcW w:w="3466" w:type="dxa"/>
          </w:tcPr>
          <w:p w14:paraId="391AB43B" w14:textId="77777777" w:rsidR="00BC4E36" w:rsidRPr="00ED4F7D" w:rsidRDefault="00BC4E36" w:rsidP="007902DE">
            <w:pPr>
              <w:pStyle w:val="ListParagraph"/>
              <w:ind w:left="93"/>
              <w:rPr>
                <w:rFonts w:cs="Arial"/>
                <w:szCs w:val="22"/>
              </w:rPr>
            </w:pPr>
            <w:r w:rsidRPr="00ED4F7D">
              <w:rPr>
                <w:rFonts w:cs="Arial"/>
                <w:szCs w:val="22"/>
              </w:rPr>
              <w:t>h) Any sewerage system required prior to the timing in Council’s Corporate Plan is to be funded by the developer.</w:t>
            </w:r>
          </w:p>
        </w:tc>
        <w:tc>
          <w:tcPr>
            <w:tcW w:w="2138" w:type="dxa"/>
            <w:vMerge/>
          </w:tcPr>
          <w:p w14:paraId="5081150C" w14:textId="77777777" w:rsidR="00BC4E36" w:rsidRPr="00ED4F7D" w:rsidRDefault="00BC4E36" w:rsidP="00EC06B3">
            <w:pPr>
              <w:rPr>
                <w:rFonts w:cs="Arial"/>
                <w:szCs w:val="22"/>
              </w:rPr>
            </w:pPr>
          </w:p>
        </w:tc>
        <w:tc>
          <w:tcPr>
            <w:tcW w:w="1491" w:type="dxa"/>
            <w:vMerge/>
          </w:tcPr>
          <w:p w14:paraId="0311507E" w14:textId="77777777" w:rsidR="00BC4E36" w:rsidRPr="00ED4F7D" w:rsidRDefault="00BC4E36" w:rsidP="00EC06B3">
            <w:pPr>
              <w:rPr>
                <w:rFonts w:cs="Arial"/>
                <w:szCs w:val="22"/>
              </w:rPr>
            </w:pPr>
          </w:p>
        </w:tc>
      </w:tr>
      <w:tr w:rsidR="005E22C7" w:rsidRPr="00ED4F7D" w14:paraId="164FBE64" w14:textId="77777777" w:rsidTr="00EC06B3">
        <w:trPr>
          <w:trHeight w:val="20"/>
        </w:trPr>
        <w:tc>
          <w:tcPr>
            <w:tcW w:w="8302" w:type="dxa"/>
            <w:gridSpan w:val="4"/>
          </w:tcPr>
          <w:p w14:paraId="081E655D" w14:textId="77777777" w:rsidR="005E22C7" w:rsidRPr="00ED4F7D" w:rsidRDefault="005E22C7" w:rsidP="007902DE">
            <w:pPr>
              <w:ind w:left="93"/>
              <w:rPr>
                <w:rFonts w:cs="Arial"/>
                <w:b/>
                <w:szCs w:val="22"/>
              </w:rPr>
            </w:pPr>
            <w:r w:rsidRPr="00ED4F7D">
              <w:rPr>
                <w:rFonts w:cs="Arial"/>
                <w:b/>
                <w:szCs w:val="22"/>
              </w:rPr>
              <w:t xml:space="preserve">Soil Management </w:t>
            </w:r>
          </w:p>
          <w:p w14:paraId="112367BF" w14:textId="77777777" w:rsidR="005E22C7" w:rsidRPr="00ED4F7D" w:rsidRDefault="005E22C7" w:rsidP="007902DE">
            <w:pPr>
              <w:ind w:left="93"/>
              <w:rPr>
                <w:rFonts w:cs="Arial"/>
                <w:szCs w:val="22"/>
              </w:rPr>
            </w:pPr>
          </w:p>
        </w:tc>
      </w:tr>
      <w:tr w:rsidR="004E27FB" w:rsidRPr="00ED4F7D" w14:paraId="389EDAF3" w14:textId="77777777" w:rsidTr="004F4BB1">
        <w:trPr>
          <w:trHeight w:val="20"/>
        </w:trPr>
        <w:tc>
          <w:tcPr>
            <w:tcW w:w="1207" w:type="dxa"/>
            <w:vMerge w:val="restart"/>
            <w:tcBorders>
              <w:bottom w:val="single" w:sz="4" w:space="0" w:color="auto"/>
            </w:tcBorders>
          </w:tcPr>
          <w:p w14:paraId="0C47B80E" w14:textId="77777777" w:rsidR="004E27FB" w:rsidRPr="00ED4F7D" w:rsidRDefault="004E27FB" w:rsidP="00EC06B3">
            <w:pPr>
              <w:rPr>
                <w:rFonts w:cs="Arial"/>
                <w:szCs w:val="22"/>
              </w:rPr>
            </w:pPr>
            <w:r w:rsidRPr="00ED4F7D">
              <w:rPr>
                <w:rFonts w:cs="Arial"/>
                <w:szCs w:val="22"/>
              </w:rPr>
              <w:t>156</w:t>
            </w:r>
          </w:p>
        </w:tc>
        <w:tc>
          <w:tcPr>
            <w:tcW w:w="3466" w:type="dxa"/>
            <w:tcBorders>
              <w:bottom w:val="single" w:sz="4" w:space="0" w:color="auto"/>
            </w:tcBorders>
          </w:tcPr>
          <w:p w14:paraId="366CADA1" w14:textId="77777777" w:rsidR="004E27FB" w:rsidRPr="00ED4F7D" w:rsidRDefault="004E27FB" w:rsidP="007902DE">
            <w:pPr>
              <w:pStyle w:val="ListParagraph"/>
              <w:ind w:left="93"/>
              <w:rPr>
                <w:rFonts w:cs="Arial"/>
                <w:szCs w:val="22"/>
              </w:rPr>
            </w:pPr>
            <w:r w:rsidRPr="00ED4F7D">
              <w:rPr>
                <w:rFonts w:cs="Arial"/>
                <w:szCs w:val="22"/>
              </w:rPr>
              <w:t>a) An erosion and sediment control plan should be provided for a development application to subdivide land in accordance with Council’s adopted AUS-SPEC design specification documents</w:t>
            </w:r>
          </w:p>
        </w:tc>
        <w:tc>
          <w:tcPr>
            <w:tcW w:w="2138" w:type="dxa"/>
            <w:vMerge w:val="restart"/>
          </w:tcPr>
          <w:p w14:paraId="18E6BFEE" w14:textId="77777777" w:rsidR="004E27FB" w:rsidRDefault="004E27FB" w:rsidP="004E27FB">
            <w:pPr>
              <w:pStyle w:val="Default"/>
              <w:rPr>
                <w:rFonts w:ascii="Arial" w:hAnsi="Arial" w:cs="Arial"/>
                <w:sz w:val="22"/>
                <w:szCs w:val="22"/>
              </w:rPr>
            </w:pPr>
            <w:r w:rsidRPr="00ED4F7D">
              <w:rPr>
                <w:rFonts w:ascii="Arial" w:hAnsi="Arial" w:cs="Arial"/>
                <w:sz w:val="22"/>
                <w:szCs w:val="22"/>
              </w:rPr>
              <w:t xml:space="preserve">Erosion and sediment control plan is at Sheet 7 of the amended plans. Details can be provided at CC stage. All controls can be provided on site. </w:t>
            </w:r>
          </w:p>
          <w:p w14:paraId="33E62994" w14:textId="77777777" w:rsidR="00A6783B" w:rsidRDefault="00A6783B" w:rsidP="004E27FB">
            <w:pPr>
              <w:pStyle w:val="Default"/>
              <w:rPr>
                <w:rFonts w:ascii="Arial" w:hAnsi="Arial" w:cs="Arial"/>
                <w:sz w:val="22"/>
                <w:szCs w:val="22"/>
              </w:rPr>
            </w:pPr>
          </w:p>
          <w:p w14:paraId="6B367B3F" w14:textId="77777777" w:rsidR="00A6783B" w:rsidRDefault="00A6783B" w:rsidP="004E27FB">
            <w:pPr>
              <w:pStyle w:val="Default"/>
              <w:rPr>
                <w:rFonts w:ascii="Arial" w:hAnsi="Arial" w:cs="Arial"/>
                <w:sz w:val="22"/>
                <w:szCs w:val="22"/>
              </w:rPr>
            </w:pPr>
          </w:p>
          <w:p w14:paraId="728A446A" w14:textId="77777777" w:rsidR="00A6783B" w:rsidRDefault="00A6783B" w:rsidP="004E27FB">
            <w:pPr>
              <w:pStyle w:val="Default"/>
              <w:rPr>
                <w:rFonts w:ascii="Arial" w:hAnsi="Arial" w:cs="Arial"/>
                <w:sz w:val="22"/>
                <w:szCs w:val="22"/>
              </w:rPr>
            </w:pPr>
          </w:p>
          <w:p w14:paraId="78FEE396" w14:textId="77777777" w:rsidR="00A6783B" w:rsidRDefault="00A6783B" w:rsidP="004E27FB">
            <w:pPr>
              <w:pStyle w:val="Default"/>
              <w:rPr>
                <w:rFonts w:ascii="Arial" w:hAnsi="Arial" w:cs="Arial"/>
                <w:sz w:val="22"/>
                <w:szCs w:val="22"/>
              </w:rPr>
            </w:pPr>
          </w:p>
          <w:p w14:paraId="476D9982" w14:textId="77777777" w:rsidR="00A6783B" w:rsidRDefault="00A6783B" w:rsidP="004E27FB">
            <w:pPr>
              <w:pStyle w:val="Default"/>
              <w:rPr>
                <w:rFonts w:ascii="Arial" w:hAnsi="Arial" w:cs="Arial"/>
                <w:sz w:val="22"/>
                <w:szCs w:val="22"/>
              </w:rPr>
            </w:pPr>
          </w:p>
          <w:p w14:paraId="6AD8640A" w14:textId="77777777" w:rsidR="00A6783B" w:rsidRDefault="00A6783B" w:rsidP="004E27FB">
            <w:pPr>
              <w:pStyle w:val="Default"/>
              <w:rPr>
                <w:rFonts w:ascii="Arial" w:hAnsi="Arial" w:cs="Arial"/>
                <w:sz w:val="22"/>
                <w:szCs w:val="22"/>
              </w:rPr>
            </w:pPr>
          </w:p>
          <w:p w14:paraId="57677187" w14:textId="77777777" w:rsidR="00A6783B" w:rsidRDefault="00A6783B" w:rsidP="004E27FB">
            <w:pPr>
              <w:pStyle w:val="Default"/>
              <w:rPr>
                <w:rFonts w:ascii="Arial" w:hAnsi="Arial" w:cs="Arial"/>
                <w:sz w:val="22"/>
                <w:szCs w:val="22"/>
              </w:rPr>
            </w:pPr>
          </w:p>
          <w:p w14:paraId="2C3753A1" w14:textId="77777777" w:rsidR="00A6783B" w:rsidRDefault="00A6783B" w:rsidP="004E27FB">
            <w:pPr>
              <w:pStyle w:val="Default"/>
              <w:rPr>
                <w:rFonts w:ascii="Arial" w:hAnsi="Arial" w:cs="Arial"/>
                <w:sz w:val="22"/>
                <w:szCs w:val="22"/>
              </w:rPr>
            </w:pPr>
          </w:p>
          <w:p w14:paraId="6F86DA44" w14:textId="77777777" w:rsidR="00A6783B" w:rsidRDefault="00A6783B" w:rsidP="004E27FB">
            <w:pPr>
              <w:pStyle w:val="Default"/>
              <w:rPr>
                <w:rFonts w:ascii="Arial" w:hAnsi="Arial" w:cs="Arial"/>
                <w:sz w:val="22"/>
                <w:szCs w:val="22"/>
              </w:rPr>
            </w:pPr>
          </w:p>
          <w:p w14:paraId="26AC7157" w14:textId="77777777" w:rsidR="00A6783B" w:rsidRDefault="00A6783B" w:rsidP="004E27FB">
            <w:pPr>
              <w:pStyle w:val="Default"/>
              <w:rPr>
                <w:rFonts w:ascii="Arial" w:hAnsi="Arial" w:cs="Arial"/>
                <w:sz w:val="22"/>
                <w:szCs w:val="22"/>
              </w:rPr>
            </w:pPr>
          </w:p>
          <w:p w14:paraId="46CCB9CD" w14:textId="77777777" w:rsidR="00A6783B" w:rsidRDefault="00A6783B" w:rsidP="004E27FB">
            <w:pPr>
              <w:pStyle w:val="Default"/>
              <w:rPr>
                <w:rFonts w:ascii="Arial" w:hAnsi="Arial" w:cs="Arial"/>
                <w:sz w:val="22"/>
                <w:szCs w:val="22"/>
              </w:rPr>
            </w:pPr>
          </w:p>
          <w:p w14:paraId="35526992" w14:textId="77777777" w:rsidR="00A6783B" w:rsidRDefault="00A6783B" w:rsidP="004E27FB">
            <w:pPr>
              <w:pStyle w:val="Default"/>
              <w:rPr>
                <w:rFonts w:ascii="Arial" w:hAnsi="Arial" w:cs="Arial"/>
                <w:sz w:val="22"/>
                <w:szCs w:val="22"/>
              </w:rPr>
            </w:pPr>
          </w:p>
          <w:p w14:paraId="281AC983" w14:textId="77777777" w:rsidR="00A6783B" w:rsidRDefault="00A6783B" w:rsidP="004E27FB">
            <w:pPr>
              <w:pStyle w:val="Default"/>
              <w:rPr>
                <w:rFonts w:ascii="Arial" w:hAnsi="Arial" w:cs="Arial"/>
                <w:sz w:val="22"/>
                <w:szCs w:val="22"/>
              </w:rPr>
            </w:pPr>
          </w:p>
          <w:p w14:paraId="7DC1E55E" w14:textId="77777777" w:rsidR="00A6783B" w:rsidRDefault="00A6783B" w:rsidP="004E27FB">
            <w:pPr>
              <w:pStyle w:val="Default"/>
              <w:rPr>
                <w:rFonts w:ascii="Arial" w:hAnsi="Arial" w:cs="Arial"/>
                <w:sz w:val="22"/>
                <w:szCs w:val="22"/>
              </w:rPr>
            </w:pPr>
          </w:p>
          <w:p w14:paraId="3929A682" w14:textId="77777777" w:rsidR="00A6783B" w:rsidRDefault="00A6783B" w:rsidP="004E27FB">
            <w:pPr>
              <w:pStyle w:val="Default"/>
              <w:rPr>
                <w:rFonts w:ascii="Arial" w:hAnsi="Arial" w:cs="Arial"/>
                <w:sz w:val="22"/>
                <w:szCs w:val="22"/>
              </w:rPr>
            </w:pPr>
          </w:p>
          <w:p w14:paraId="3B26D1F2" w14:textId="77777777" w:rsidR="00A6783B" w:rsidRDefault="00A6783B" w:rsidP="004E27FB">
            <w:pPr>
              <w:pStyle w:val="Default"/>
              <w:rPr>
                <w:rFonts w:ascii="Arial" w:hAnsi="Arial" w:cs="Arial"/>
                <w:sz w:val="22"/>
                <w:szCs w:val="22"/>
              </w:rPr>
            </w:pPr>
          </w:p>
          <w:p w14:paraId="4FFF354F" w14:textId="77777777" w:rsidR="00A6783B" w:rsidRDefault="00A6783B" w:rsidP="004E27FB">
            <w:pPr>
              <w:pStyle w:val="Default"/>
              <w:rPr>
                <w:rFonts w:ascii="Arial" w:hAnsi="Arial" w:cs="Arial"/>
                <w:sz w:val="22"/>
                <w:szCs w:val="22"/>
              </w:rPr>
            </w:pPr>
          </w:p>
          <w:p w14:paraId="636199CB" w14:textId="77777777" w:rsidR="00A6783B" w:rsidRPr="00ED4F7D" w:rsidRDefault="00A6783B" w:rsidP="004E27FB">
            <w:pPr>
              <w:pStyle w:val="Default"/>
              <w:rPr>
                <w:rFonts w:ascii="Arial" w:hAnsi="Arial" w:cs="Arial"/>
                <w:sz w:val="22"/>
                <w:szCs w:val="22"/>
              </w:rPr>
            </w:pPr>
          </w:p>
          <w:p w14:paraId="024DCA57" w14:textId="77777777" w:rsidR="004E27FB" w:rsidRPr="00ED4F7D" w:rsidRDefault="004E27FB" w:rsidP="00EC06B3">
            <w:pPr>
              <w:rPr>
                <w:rFonts w:cs="Arial"/>
                <w:szCs w:val="22"/>
              </w:rPr>
            </w:pPr>
          </w:p>
        </w:tc>
        <w:tc>
          <w:tcPr>
            <w:tcW w:w="1491" w:type="dxa"/>
            <w:vMerge w:val="restart"/>
          </w:tcPr>
          <w:p w14:paraId="7D581EB4" w14:textId="61900187" w:rsidR="004E27FB" w:rsidRPr="00ED4F7D" w:rsidRDefault="004E27FB" w:rsidP="00EC06B3">
            <w:pPr>
              <w:rPr>
                <w:rFonts w:cs="Arial"/>
                <w:szCs w:val="22"/>
              </w:rPr>
            </w:pPr>
            <w:r w:rsidRPr="00ED4F7D">
              <w:rPr>
                <w:rFonts w:cs="Arial"/>
                <w:szCs w:val="22"/>
              </w:rPr>
              <w:t>Yes</w:t>
            </w:r>
          </w:p>
        </w:tc>
      </w:tr>
      <w:tr w:rsidR="004E27FB" w:rsidRPr="00ED4F7D" w14:paraId="7012A6CE" w14:textId="77777777" w:rsidTr="00EC06B3">
        <w:trPr>
          <w:trHeight w:val="20"/>
        </w:trPr>
        <w:tc>
          <w:tcPr>
            <w:tcW w:w="1207" w:type="dxa"/>
            <w:vMerge/>
          </w:tcPr>
          <w:p w14:paraId="41427AE9" w14:textId="77777777" w:rsidR="004E27FB" w:rsidRPr="00ED4F7D" w:rsidRDefault="004E27FB" w:rsidP="00EC06B3">
            <w:pPr>
              <w:rPr>
                <w:rFonts w:cs="Arial"/>
                <w:szCs w:val="22"/>
              </w:rPr>
            </w:pPr>
          </w:p>
        </w:tc>
        <w:tc>
          <w:tcPr>
            <w:tcW w:w="3466" w:type="dxa"/>
          </w:tcPr>
          <w:p w14:paraId="2E72264B" w14:textId="77777777" w:rsidR="004E27FB" w:rsidRPr="00ED4F7D" w:rsidRDefault="004E27FB" w:rsidP="007902DE">
            <w:pPr>
              <w:pStyle w:val="ListParagraph"/>
              <w:ind w:left="93"/>
              <w:rPr>
                <w:rFonts w:cs="Arial"/>
                <w:szCs w:val="22"/>
              </w:rPr>
            </w:pPr>
            <w:r w:rsidRPr="00ED4F7D">
              <w:rPr>
                <w:rFonts w:cs="Arial"/>
                <w:szCs w:val="22"/>
              </w:rPr>
              <w:t>b) An erosion and sediment control plan should be provided for a development application to subdivide land in accordance with Council’s adopted AUS-SPEC design specification documents.</w:t>
            </w:r>
          </w:p>
        </w:tc>
        <w:tc>
          <w:tcPr>
            <w:tcW w:w="2138" w:type="dxa"/>
            <w:vMerge/>
          </w:tcPr>
          <w:p w14:paraId="6C33E96E" w14:textId="77777777" w:rsidR="004E27FB" w:rsidRPr="00ED4F7D" w:rsidRDefault="004E27FB" w:rsidP="00EC06B3">
            <w:pPr>
              <w:rPr>
                <w:rFonts w:cs="Arial"/>
                <w:szCs w:val="22"/>
              </w:rPr>
            </w:pPr>
          </w:p>
        </w:tc>
        <w:tc>
          <w:tcPr>
            <w:tcW w:w="1491" w:type="dxa"/>
            <w:vMerge/>
          </w:tcPr>
          <w:p w14:paraId="1E8F072A" w14:textId="77777777" w:rsidR="004E27FB" w:rsidRPr="00ED4F7D" w:rsidRDefault="004E27FB" w:rsidP="00EC06B3">
            <w:pPr>
              <w:rPr>
                <w:rFonts w:cs="Arial"/>
                <w:szCs w:val="22"/>
              </w:rPr>
            </w:pPr>
          </w:p>
        </w:tc>
      </w:tr>
      <w:tr w:rsidR="004E27FB" w:rsidRPr="00ED4F7D" w14:paraId="57099028" w14:textId="77777777" w:rsidTr="00EC06B3">
        <w:trPr>
          <w:trHeight w:val="20"/>
        </w:trPr>
        <w:tc>
          <w:tcPr>
            <w:tcW w:w="1207" w:type="dxa"/>
            <w:vMerge/>
          </w:tcPr>
          <w:p w14:paraId="169610CB" w14:textId="77777777" w:rsidR="004E27FB" w:rsidRPr="00ED4F7D" w:rsidRDefault="004E27FB" w:rsidP="00EC06B3">
            <w:pPr>
              <w:rPr>
                <w:rFonts w:cs="Arial"/>
                <w:szCs w:val="22"/>
              </w:rPr>
            </w:pPr>
          </w:p>
        </w:tc>
        <w:tc>
          <w:tcPr>
            <w:tcW w:w="3466" w:type="dxa"/>
          </w:tcPr>
          <w:p w14:paraId="160EFB37" w14:textId="77777777" w:rsidR="004E27FB" w:rsidRPr="00ED4F7D" w:rsidRDefault="004E27FB" w:rsidP="007902DE">
            <w:pPr>
              <w:pStyle w:val="ListParagraph"/>
              <w:ind w:left="93"/>
              <w:rPr>
                <w:rFonts w:cs="Arial"/>
                <w:szCs w:val="22"/>
              </w:rPr>
            </w:pPr>
            <w:r w:rsidRPr="00ED4F7D">
              <w:rPr>
                <w:rFonts w:cs="Arial"/>
                <w:szCs w:val="22"/>
              </w:rPr>
              <w:t xml:space="preserve">c) Land identified on the acid </w:t>
            </w:r>
            <w:proofErr w:type="spellStart"/>
            <w:r w:rsidRPr="00ED4F7D">
              <w:rPr>
                <w:rFonts w:cs="Arial"/>
                <w:szCs w:val="22"/>
              </w:rPr>
              <w:t>sulfate</w:t>
            </w:r>
            <w:proofErr w:type="spellEnd"/>
            <w:r w:rsidRPr="00ED4F7D">
              <w:rPr>
                <w:rFonts w:cs="Arial"/>
                <w:szCs w:val="22"/>
              </w:rPr>
              <w:t xml:space="preserve"> soils map are subject to the provisions under clause 7.1 the LEP. </w:t>
            </w:r>
          </w:p>
        </w:tc>
        <w:tc>
          <w:tcPr>
            <w:tcW w:w="2138" w:type="dxa"/>
            <w:vMerge/>
          </w:tcPr>
          <w:p w14:paraId="57C81AB0" w14:textId="77777777" w:rsidR="004E27FB" w:rsidRPr="00ED4F7D" w:rsidRDefault="004E27FB" w:rsidP="00EC06B3">
            <w:pPr>
              <w:rPr>
                <w:rFonts w:cs="Arial"/>
                <w:szCs w:val="22"/>
              </w:rPr>
            </w:pPr>
          </w:p>
        </w:tc>
        <w:tc>
          <w:tcPr>
            <w:tcW w:w="1491" w:type="dxa"/>
            <w:vMerge/>
          </w:tcPr>
          <w:p w14:paraId="32B4A423" w14:textId="77777777" w:rsidR="004E27FB" w:rsidRPr="00ED4F7D" w:rsidRDefault="004E27FB" w:rsidP="00EC06B3">
            <w:pPr>
              <w:rPr>
                <w:rFonts w:cs="Arial"/>
                <w:szCs w:val="22"/>
              </w:rPr>
            </w:pPr>
          </w:p>
        </w:tc>
      </w:tr>
      <w:tr w:rsidR="004E27FB" w:rsidRPr="00ED4F7D" w14:paraId="3327EEED" w14:textId="77777777" w:rsidTr="00EC06B3">
        <w:trPr>
          <w:trHeight w:val="20"/>
        </w:trPr>
        <w:tc>
          <w:tcPr>
            <w:tcW w:w="1207" w:type="dxa"/>
            <w:vMerge/>
          </w:tcPr>
          <w:p w14:paraId="24EC2646" w14:textId="77777777" w:rsidR="004E27FB" w:rsidRPr="00ED4F7D" w:rsidRDefault="004E27FB" w:rsidP="00EC06B3">
            <w:pPr>
              <w:rPr>
                <w:rFonts w:cs="Arial"/>
                <w:szCs w:val="22"/>
              </w:rPr>
            </w:pPr>
          </w:p>
        </w:tc>
        <w:tc>
          <w:tcPr>
            <w:tcW w:w="3466" w:type="dxa"/>
          </w:tcPr>
          <w:p w14:paraId="128519CF" w14:textId="77777777" w:rsidR="004E27FB" w:rsidRPr="00ED4F7D" w:rsidRDefault="004E27FB" w:rsidP="007902DE">
            <w:pPr>
              <w:pStyle w:val="ListParagraph"/>
              <w:ind w:left="93"/>
              <w:rPr>
                <w:rFonts w:cs="Arial"/>
                <w:szCs w:val="22"/>
              </w:rPr>
            </w:pPr>
            <w:r w:rsidRPr="00ED4F7D">
              <w:rPr>
                <w:rFonts w:cs="Arial"/>
                <w:szCs w:val="22"/>
              </w:rPr>
              <w:t xml:space="preserve">d) Saving and re-using </w:t>
            </w:r>
            <w:proofErr w:type="gramStart"/>
            <w:r w:rsidRPr="00ED4F7D">
              <w:rPr>
                <w:rFonts w:cs="Arial"/>
                <w:szCs w:val="22"/>
              </w:rPr>
              <w:t>top soil</w:t>
            </w:r>
            <w:proofErr w:type="gramEnd"/>
            <w:r w:rsidRPr="00ED4F7D">
              <w:rPr>
                <w:rFonts w:cs="Arial"/>
                <w:szCs w:val="22"/>
              </w:rPr>
              <w:t xml:space="preserve"> and the incorporation of additives to improve existing soils is preferred to the importation of soils for landscaping.</w:t>
            </w:r>
          </w:p>
        </w:tc>
        <w:tc>
          <w:tcPr>
            <w:tcW w:w="2138" w:type="dxa"/>
            <w:vMerge/>
          </w:tcPr>
          <w:p w14:paraId="173BCD87" w14:textId="77777777" w:rsidR="004E27FB" w:rsidRPr="00ED4F7D" w:rsidRDefault="004E27FB" w:rsidP="00EC06B3">
            <w:pPr>
              <w:rPr>
                <w:rFonts w:cs="Arial"/>
                <w:szCs w:val="22"/>
              </w:rPr>
            </w:pPr>
          </w:p>
        </w:tc>
        <w:tc>
          <w:tcPr>
            <w:tcW w:w="1491" w:type="dxa"/>
            <w:vMerge/>
          </w:tcPr>
          <w:p w14:paraId="6C4877C7" w14:textId="77777777" w:rsidR="004E27FB" w:rsidRPr="00ED4F7D" w:rsidRDefault="004E27FB" w:rsidP="00EC06B3">
            <w:pPr>
              <w:rPr>
                <w:rFonts w:cs="Arial"/>
                <w:szCs w:val="22"/>
              </w:rPr>
            </w:pPr>
          </w:p>
        </w:tc>
      </w:tr>
      <w:tr w:rsidR="005E22C7" w:rsidRPr="00ED4F7D" w14:paraId="4D3B64FA" w14:textId="77777777" w:rsidTr="00EC06B3">
        <w:trPr>
          <w:trHeight w:val="20"/>
        </w:trPr>
        <w:tc>
          <w:tcPr>
            <w:tcW w:w="8302" w:type="dxa"/>
            <w:gridSpan w:val="4"/>
          </w:tcPr>
          <w:p w14:paraId="557800EA" w14:textId="77777777" w:rsidR="005E22C7" w:rsidRPr="00ED4F7D" w:rsidRDefault="005E22C7" w:rsidP="00153902">
            <w:pPr>
              <w:rPr>
                <w:rFonts w:cs="Arial"/>
                <w:b/>
                <w:szCs w:val="22"/>
              </w:rPr>
            </w:pPr>
            <w:r w:rsidRPr="00ED4F7D">
              <w:rPr>
                <w:rFonts w:cs="Arial"/>
                <w:b/>
                <w:szCs w:val="22"/>
              </w:rPr>
              <w:t>Service Infrastructure and Information Technology</w:t>
            </w:r>
          </w:p>
          <w:p w14:paraId="77C7F628" w14:textId="77777777" w:rsidR="005E22C7" w:rsidRPr="00ED4F7D" w:rsidRDefault="005E22C7" w:rsidP="00EC06B3">
            <w:pPr>
              <w:rPr>
                <w:rFonts w:cs="Arial"/>
                <w:szCs w:val="22"/>
              </w:rPr>
            </w:pPr>
          </w:p>
        </w:tc>
      </w:tr>
      <w:tr w:rsidR="00D7666D" w:rsidRPr="00ED4F7D" w14:paraId="5BC47621" w14:textId="77777777" w:rsidTr="00EC06B3">
        <w:trPr>
          <w:trHeight w:val="20"/>
        </w:trPr>
        <w:tc>
          <w:tcPr>
            <w:tcW w:w="1207" w:type="dxa"/>
            <w:vMerge w:val="restart"/>
          </w:tcPr>
          <w:p w14:paraId="7A9D9BD1" w14:textId="77777777" w:rsidR="00D7666D" w:rsidRPr="00ED4F7D" w:rsidRDefault="00D7666D" w:rsidP="00D7666D">
            <w:pPr>
              <w:rPr>
                <w:rFonts w:cs="Arial"/>
                <w:szCs w:val="22"/>
              </w:rPr>
            </w:pPr>
            <w:r w:rsidRPr="00ED4F7D">
              <w:rPr>
                <w:rFonts w:cs="Arial"/>
                <w:szCs w:val="22"/>
              </w:rPr>
              <w:t>161</w:t>
            </w:r>
          </w:p>
        </w:tc>
        <w:tc>
          <w:tcPr>
            <w:tcW w:w="3466" w:type="dxa"/>
          </w:tcPr>
          <w:p w14:paraId="0B6F8855" w14:textId="77777777" w:rsidR="00D7666D" w:rsidRPr="00ED4F7D" w:rsidRDefault="00D7666D" w:rsidP="00D7666D">
            <w:pPr>
              <w:pStyle w:val="ListParagraph"/>
              <w:ind w:left="0"/>
              <w:rPr>
                <w:rFonts w:cs="Arial"/>
                <w:szCs w:val="22"/>
              </w:rPr>
            </w:pPr>
            <w:r w:rsidRPr="00ED4F7D">
              <w:rPr>
                <w:rFonts w:cs="Arial"/>
                <w:szCs w:val="22"/>
              </w:rPr>
              <w:t>a) All service infrastructure should be underground unless otherwise approved by Council.</w:t>
            </w:r>
          </w:p>
        </w:tc>
        <w:tc>
          <w:tcPr>
            <w:tcW w:w="2138" w:type="dxa"/>
          </w:tcPr>
          <w:p w14:paraId="50CDCB77" w14:textId="59145B6E" w:rsidR="00D7666D" w:rsidRPr="00ED4F7D" w:rsidRDefault="00D7666D" w:rsidP="00D7666D">
            <w:pPr>
              <w:rPr>
                <w:rFonts w:cs="Arial"/>
                <w:szCs w:val="22"/>
              </w:rPr>
            </w:pPr>
            <w:r w:rsidRPr="00ED4F7D">
              <w:rPr>
                <w:rFonts w:cs="Arial"/>
                <w:szCs w:val="22"/>
              </w:rPr>
              <w:t>Service infrastructure proposed to be underground.</w:t>
            </w:r>
          </w:p>
        </w:tc>
        <w:tc>
          <w:tcPr>
            <w:tcW w:w="1491" w:type="dxa"/>
          </w:tcPr>
          <w:p w14:paraId="020382FB" w14:textId="7D04755B" w:rsidR="00D7666D" w:rsidRPr="00ED4F7D" w:rsidRDefault="00D7666D" w:rsidP="00D7666D">
            <w:pPr>
              <w:rPr>
                <w:rFonts w:cs="Arial"/>
                <w:szCs w:val="22"/>
              </w:rPr>
            </w:pPr>
            <w:r w:rsidRPr="00ED4F7D">
              <w:rPr>
                <w:rFonts w:cs="Arial"/>
                <w:szCs w:val="22"/>
              </w:rPr>
              <w:t>Yes</w:t>
            </w:r>
          </w:p>
        </w:tc>
      </w:tr>
      <w:tr w:rsidR="00D7666D" w:rsidRPr="00ED4F7D" w14:paraId="47130159" w14:textId="77777777" w:rsidTr="00EC06B3">
        <w:trPr>
          <w:trHeight w:val="20"/>
        </w:trPr>
        <w:tc>
          <w:tcPr>
            <w:tcW w:w="1207" w:type="dxa"/>
            <w:vMerge/>
          </w:tcPr>
          <w:p w14:paraId="1AF4AA82" w14:textId="77777777" w:rsidR="00D7666D" w:rsidRPr="00ED4F7D" w:rsidRDefault="00D7666D" w:rsidP="00D7666D">
            <w:pPr>
              <w:rPr>
                <w:rFonts w:cs="Arial"/>
                <w:szCs w:val="22"/>
              </w:rPr>
            </w:pPr>
          </w:p>
        </w:tc>
        <w:tc>
          <w:tcPr>
            <w:tcW w:w="3466" w:type="dxa"/>
          </w:tcPr>
          <w:p w14:paraId="373DF187" w14:textId="77777777" w:rsidR="00D7666D" w:rsidRPr="00ED4F7D" w:rsidRDefault="00D7666D" w:rsidP="00D7666D">
            <w:pPr>
              <w:pStyle w:val="ListParagraph"/>
              <w:ind w:left="0"/>
              <w:rPr>
                <w:rFonts w:cs="Arial"/>
                <w:szCs w:val="22"/>
              </w:rPr>
            </w:pPr>
            <w:r w:rsidRPr="00ED4F7D">
              <w:rPr>
                <w:rFonts w:cs="Arial"/>
                <w:szCs w:val="22"/>
              </w:rPr>
              <w:t>b) All service infrastructure should be installed in a common trench.</w:t>
            </w:r>
          </w:p>
        </w:tc>
        <w:tc>
          <w:tcPr>
            <w:tcW w:w="2138" w:type="dxa"/>
          </w:tcPr>
          <w:p w14:paraId="5E6799A3" w14:textId="2F172191" w:rsidR="00D7666D" w:rsidRPr="00ED4F7D" w:rsidRDefault="00D7666D" w:rsidP="00D7666D">
            <w:pPr>
              <w:rPr>
                <w:rFonts w:cs="Arial"/>
                <w:szCs w:val="22"/>
              </w:rPr>
            </w:pPr>
            <w:r w:rsidRPr="00ED4F7D">
              <w:rPr>
                <w:rFonts w:cs="Arial"/>
                <w:szCs w:val="22"/>
              </w:rPr>
              <w:t>Capable of being provided in a common trench.</w:t>
            </w:r>
          </w:p>
        </w:tc>
        <w:tc>
          <w:tcPr>
            <w:tcW w:w="1491" w:type="dxa"/>
          </w:tcPr>
          <w:p w14:paraId="477DFB00" w14:textId="256F74BF" w:rsidR="00D7666D" w:rsidRPr="00ED4F7D" w:rsidRDefault="00D7666D" w:rsidP="00D7666D">
            <w:pPr>
              <w:rPr>
                <w:rFonts w:cs="Arial"/>
                <w:szCs w:val="22"/>
              </w:rPr>
            </w:pPr>
            <w:r w:rsidRPr="00ED4F7D">
              <w:rPr>
                <w:rFonts w:cs="Arial"/>
                <w:szCs w:val="22"/>
              </w:rPr>
              <w:t>Yes</w:t>
            </w:r>
          </w:p>
        </w:tc>
      </w:tr>
      <w:tr w:rsidR="00D7666D" w:rsidRPr="00ED4F7D" w14:paraId="75A8E567" w14:textId="77777777" w:rsidTr="00EC06B3">
        <w:trPr>
          <w:trHeight w:val="20"/>
        </w:trPr>
        <w:tc>
          <w:tcPr>
            <w:tcW w:w="1207" w:type="dxa"/>
            <w:vMerge/>
          </w:tcPr>
          <w:p w14:paraId="3F277EB6" w14:textId="77777777" w:rsidR="00D7666D" w:rsidRPr="00ED4F7D" w:rsidRDefault="00D7666D" w:rsidP="00D7666D">
            <w:pPr>
              <w:rPr>
                <w:rFonts w:cs="Arial"/>
                <w:szCs w:val="22"/>
              </w:rPr>
            </w:pPr>
          </w:p>
        </w:tc>
        <w:tc>
          <w:tcPr>
            <w:tcW w:w="3466" w:type="dxa"/>
          </w:tcPr>
          <w:p w14:paraId="6934DB9D" w14:textId="77777777" w:rsidR="00D7666D" w:rsidRPr="00ED4F7D" w:rsidRDefault="00D7666D" w:rsidP="00D7666D">
            <w:pPr>
              <w:pStyle w:val="ListParagraph"/>
              <w:ind w:left="0"/>
              <w:rPr>
                <w:rFonts w:cs="Arial"/>
                <w:szCs w:val="22"/>
              </w:rPr>
            </w:pPr>
            <w:r w:rsidRPr="00ED4F7D">
              <w:rPr>
                <w:rFonts w:cs="Arial"/>
                <w:szCs w:val="22"/>
              </w:rPr>
              <w:t>c) Conduits for the main technology network system should be provided in all streets.</w:t>
            </w:r>
          </w:p>
        </w:tc>
        <w:tc>
          <w:tcPr>
            <w:tcW w:w="2138" w:type="dxa"/>
          </w:tcPr>
          <w:p w14:paraId="2BDA0B86" w14:textId="3FDE7849" w:rsidR="00D7666D" w:rsidRPr="00ED4F7D" w:rsidRDefault="00D7666D" w:rsidP="00D7666D">
            <w:pPr>
              <w:rPr>
                <w:rFonts w:cs="Arial"/>
                <w:szCs w:val="22"/>
              </w:rPr>
            </w:pPr>
            <w:r w:rsidRPr="00ED4F7D">
              <w:rPr>
                <w:rFonts w:cs="Arial"/>
                <w:szCs w:val="22"/>
              </w:rPr>
              <w:t>Services will be located within the road reservation.</w:t>
            </w:r>
          </w:p>
        </w:tc>
        <w:tc>
          <w:tcPr>
            <w:tcW w:w="1491" w:type="dxa"/>
          </w:tcPr>
          <w:p w14:paraId="66F8E653" w14:textId="54B96B80" w:rsidR="00D7666D" w:rsidRPr="00ED4F7D" w:rsidRDefault="00D7666D" w:rsidP="00D7666D">
            <w:pPr>
              <w:rPr>
                <w:rFonts w:cs="Arial"/>
                <w:szCs w:val="22"/>
              </w:rPr>
            </w:pPr>
            <w:r w:rsidRPr="00ED4F7D">
              <w:rPr>
                <w:rFonts w:cs="Arial"/>
                <w:szCs w:val="22"/>
              </w:rPr>
              <w:t>Yes</w:t>
            </w:r>
          </w:p>
        </w:tc>
      </w:tr>
      <w:tr w:rsidR="00D7666D" w:rsidRPr="00ED4F7D" w14:paraId="2701F580" w14:textId="77777777" w:rsidTr="00EC06B3">
        <w:trPr>
          <w:trHeight w:val="20"/>
        </w:trPr>
        <w:tc>
          <w:tcPr>
            <w:tcW w:w="1207" w:type="dxa"/>
            <w:vMerge/>
          </w:tcPr>
          <w:p w14:paraId="6B7585CB" w14:textId="77777777" w:rsidR="00D7666D" w:rsidRPr="00ED4F7D" w:rsidRDefault="00D7666D" w:rsidP="00D7666D">
            <w:pPr>
              <w:rPr>
                <w:rFonts w:cs="Arial"/>
                <w:szCs w:val="22"/>
              </w:rPr>
            </w:pPr>
          </w:p>
        </w:tc>
        <w:tc>
          <w:tcPr>
            <w:tcW w:w="3466" w:type="dxa"/>
          </w:tcPr>
          <w:p w14:paraId="169AB3CF" w14:textId="77777777" w:rsidR="00D7666D" w:rsidRPr="00ED4F7D" w:rsidRDefault="00D7666D" w:rsidP="00D7666D">
            <w:pPr>
              <w:pStyle w:val="ListParagraph"/>
              <w:ind w:left="0"/>
              <w:rPr>
                <w:rFonts w:cs="Arial"/>
                <w:szCs w:val="22"/>
              </w:rPr>
            </w:pPr>
            <w:r w:rsidRPr="00ED4F7D">
              <w:rPr>
                <w:rFonts w:cs="Arial"/>
                <w:szCs w:val="22"/>
              </w:rPr>
              <w:t>d) Conduits are to be installed in accordance with the National Broadband Network Company Limited’s ‘Guidelines for Fibre to the Premises Underground Deployment’.</w:t>
            </w:r>
          </w:p>
        </w:tc>
        <w:tc>
          <w:tcPr>
            <w:tcW w:w="2138" w:type="dxa"/>
          </w:tcPr>
          <w:p w14:paraId="47F0D7CD" w14:textId="685DE550" w:rsidR="00D7666D" w:rsidRPr="00ED4F7D" w:rsidRDefault="00D7666D" w:rsidP="00D7666D">
            <w:pPr>
              <w:rPr>
                <w:rFonts w:cs="Arial"/>
                <w:szCs w:val="22"/>
              </w:rPr>
            </w:pPr>
            <w:r w:rsidRPr="00ED4F7D">
              <w:rPr>
                <w:rFonts w:cs="Arial"/>
                <w:szCs w:val="22"/>
              </w:rPr>
              <w:t>Capable of being installed as per industry standards.</w:t>
            </w:r>
          </w:p>
        </w:tc>
        <w:tc>
          <w:tcPr>
            <w:tcW w:w="1491" w:type="dxa"/>
          </w:tcPr>
          <w:p w14:paraId="7D93B7E0" w14:textId="753329C4" w:rsidR="00D7666D" w:rsidRPr="00ED4F7D" w:rsidRDefault="00D7666D" w:rsidP="00D7666D">
            <w:pPr>
              <w:rPr>
                <w:rFonts w:cs="Arial"/>
                <w:szCs w:val="22"/>
              </w:rPr>
            </w:pPr>
            <w:r w:rsidRPr="00ED4F7D">
              <w:rPr>
                <w:rFonts w:cs="Arial"/>
                <w:szCs w:val="22"/>
              </w:rPr>
              <w:t>Yes</w:t>
            </w:r>
          </w:p>
        </w:tc>
      </w:tr>
      <w:tr w:rsidR="00D7666D" w:rsidRPr="00ED4F7D" w14:paraId="07AEA236" w14:textId="77777777" w:rsidTr="00EC06B3">
        <w:trPr>
          <w:trHeight w:val="20"/>
        </w:trPr>
        <w:tc>
          <w:tcPr>
            <w:tcW w:w="1207" w:type="dxa"/>
            <w:vMerge/>
          </w:tcPr>
          <w:p w14:paraId="11340359" w14:textId="77777777" w:rsidR="00D7666D" w:rsidRPr="00ED4F7D" w:rsidRDefault="00D7666D" w:rsidP="00D7666D">
            <w:pPr>
              <w:rPr>
                <w:rFonts w:cs="Arial"/>
                <w:szCs w:val="22"/>
              </w:rPr>
            </w:pPr>
          </w:p>
        </w:tc>
        <w:tc>
          <w:tcPr>
            <w:tcW w:w="3466" w:type="dxa"/>
          </w:tcPr>
          <w:p w14:paraId="13712AA0" w14:textId="77777777" w:rsidR="00D7666D" w:rsidRPr="00ED4F7D" w:rsidRDefault="00D7666D" w:rsidP="00D7666D">
            <w:pPr>
              <w:pStyle w:val="ListParagraph"/>
              <w:ind w:left="0"/>
              <w:rPr>
                <w:rFonts w:cs="Arial"/>
                <w:szCs w:val="22"/>
              </w:rPr>
            </w:pPr>
            <w:r w:rsidRPr="00ED4F7D">
              <w:rPr>
                <w:rFonts w:cs="Arial"/>
                <w:szCs w:val="22"/>
              </w:rPr>
              <w:t>e) Access pits are to be installed at appropriate intervals along all streets.</w:t>
            </w:r>
          </w:p>
        </w:tc>
        <w:tc>
          <w:tcPr>
            <w:tcW w:w="2138" w:type="dxa"/>
          </w:tcPr>
          <w:p w14:paraId="777D05ED" w14:textId="46D64022" w:rsidR="00D7666D" w:rsidRPr="00ED4F7D" w:rsidRDefault="00D7666D" w:rsidP="00D7666D">
            <w:pPr>
              <w:rPr>
                <w:rFonts w:cs="Arial"/>
                <w:szCs w:val="22"/>
              </w:rPr>
            </w:pPr>
            <w:r w:rsidRPr="00ED4F7D">
              <w:rPr>
                <w:rFonts w:cs="Arial"/>
                <w:szCs w:val="22"/>
              </w:rPr>
              <w:t>Details to be provided as part of subdivision works certificate plans.</w:t>
            </w:r>
          </w:p>
        </w:tc>
        <w:tc>
          <w:tcPr>
            <w:tcW w:w="1491" w:type="dxa"/>
          </w:tcPr>
          <w:p w14:paraId="12595215" w14:textId="246742FA" w:rsidR="00D7666D" w:rsidRPr="00ED4F7D" w:rsidRDefault="00D7666D" w:rsidP="00D7666D">
            <w:pPr>
              <w:rPr>
                <w:rFonts w:cs="Arial"/>
                <w:szCs w:val="22"/>
              </w:rPr>
            </w:pPr>
            <w:r w:rsidRPr="00ED4F7D">
              <w:rPr>
                <w:rFonts w:cs="Arial"/>
                <w:szCs w:val="22"/>
              </w:rPr>
              <w:t>Yes</w:t>
            </w:r>
          </w:p>
        </w:tc>
      </w:tr>
    </w:tbl>
    <w:p w14:paraId="371DF630" w14:textId="77777777" w:rsidR="005E22C7" w:rsidRPr="00ED4F7D" w:rsidRDefault="005E22C7" w:rsidP="00D14CC4">
      <w:pPr>
        <w:rPr>
          <w:rFonts w:cs="Arial"/>
          <w:b/>
          <w:szCs w:val="22"/>
        </w:rPr>
      </w:pPr>
    </w:p>
    <w:p w14:paraId="5EF7DCFE" w14:textId="77777777" w:rsidR="00A0432A" w:rsidRPr="00ED4F7D" w:rsidRDefault="00A0432A" w:rsidP="00A0432A">
      <w:pPr>
        <w:rPr>
          <w:rFonts w:cs="Arial"/>
          <w:szCs w:val="22"/>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006"/>
        <w:gridCol w:w="2551"/>
        <w:gridCol w:w="1560"/>
      </w:tblGrid>
      <w:tr w:rsidR="00A0432A" w:rsidRPr="00ED4F7D" w14:paraId="3EEEF5B7" w14:textId="77777777" w:rsidTr="008F0AEA">
        <w:tc>
          <w:tcPr>
            <w:tcW w:w="8359" w:type="dxa"/>
            <w:gridSpan w:val="4"/>
            <w:shd w:val="clear" w:color="auto" w:fill="D9D9D9" w:themeFill="background1" w:themeFillShade="D9"/>
          </w:tcPr>
          <w:p w14:paraId="65E5E0D3" w14:textId="77777777" w:rsidR="00A0432A" w:rsidRPr="00ED4F7D" w:rsidRDefault="00A0432A" w:rsidP="00EC06B3">
            <w:pPr>
              <w:rPr>
                <w:rFonts w:cs="Arial"/>
                <w:b/>
                <w:i/>
                <w:szCs w:val="22"/>
              </w:rPr>
            </w:pPr>
            <w:r w:rsidRPr="00ED4F7D">
              <w:rPr>
                <w:rFonts w:cs="Arial"/>
                <w:b/>
                <w:i/>
                <w:szCs w:val="22"/>
              </w:rPr>
              <w:t>DCP 2013: Part D - Locality Specific Provisions - D10 The Camden Haven West: D10.2 Area 15 Camden Haven</w:t>
            </w:r>
          </w:p>
        </w:tc>
      </w:tr>
      <w:tr w:rsidR="00A0432A" w:rsidRPr="00ED4F7D" w14:paraId="652B410E" w14:textId="77777777" w:rsidTr="00007D79">
        <w:tc>
          <w:tcPr>
            <w:tcW w:w="1242" w:type="dxa"/>
          </w:tcPr>
          <w:p w14:paraId="70553901" w14:textId="77777777" w:rsidR="00A0432A" w:rsidRPr="00ED4F7D" w:rsidRDefault="00A0432A" w:rsidP="00EC06B3">
            <w:pPr>
              <w:rPr>
                <w:rFonts w:cs="Arial"/>
                <w:b/>
                <w:szCs w:val="22"/>
              </w:rPr>
            </w:pPr>
            <w:r w:rsidRPr="00ED4F7D">
              <w:rPr>
                <w:rFonts w:cs="Arial"/>
                <w:b/>
                <w:szCs w:val="22"/>
              </w:rPr>
              <w:t>DCP Objective</w:t>
            </w:r>
          </w:p>
        </w:tc>
        <w:tc>
          <w:tcPr>
            <w:tcW w:w="3006" w:type="dxa"/>
            <w:vAlign w:val="center"/>
          </w:tcPr>
          <w:p w14:paraId="1078DF2A" w14:textId="77777777" w:rsidR="00A0432A" w:rsidRPr="00ED4F7D" w:rsidRDefault="00A0432A" w:rsidP="00EC06B3">
            <w:pPr>
              <w:rPr>
                <w:rFonts w:cs="Arial"/>
                <w:b/>
                <w:szCs w:val="22"/>
              </w:rPr>
            </w:pPr>
            <w:r w:rsidRPr="00ED4F7D">
              <w:rPr>
                <w:rFonts w:cs="Arial"/>
                <w:b/>
                <w:szCs w:val="22"/>
              </w:rPr>
              <w:t>Development Provisions</w:t>
            </w:r>
          </w:p>
        </w:tc>
        <w:tc>
          <w:tcPr>
            <w:tcW w:w="2551" w:type="dxa"/>
            <w:vAlign w:val="center"/>
          </w:tcPr>
          <w:p w14:paraId="08161538" w14:textId="77777777" w:rsidR="00A0432A" w:rsidRPr="00ED4F7D" w:rsidRDefault="00A0432A" w:rsidP="00EC06B3">
            <w:pPr>
              <w:rPr>
                <w:rFonts w:cs="Arial"/>
                <w:b/>
                <w:szCs w:val="22"/>
              </w:rPr>
            </w:pPr>
            <w:r w:rsidRPr="00ED4F7D">
              <w:rPr>
                <w:rFonts w:cs="Arial"/>
                <w:b/>
                <w:szCs w:val="22"/>
              </w:rPr>
              <w:t>Proposed</w:t>
            </w:r>
          </w:p>
        </w:tc>
        <w:tc>
          <w:tcPr>
            <w:tcW w:w="1560" w:type="dxa"/>
            <w:vAlign w:val="center"/>
          </w:tcPr>
          <w:p w14:paraId="5238B958" w14:textId="77777777" w:rsidR="00A0432A" w:rsidRPr="00ED4F7D" w:rsidRDefault="00A0432A" w:rsidP="00EC06B3">
            <w:pPr>
              <w:rPr>
                <w:rFonts w:cs="Arial"/>
                <w:b/>
                <w:szCs w:val="22"/>
              </w:rPr>
            </w:pPr>
            <w:r w:rsidRPr="00ED4F7D">
              <w:rPr>
                <w:rFonts w:cs="Arial"/>
                <w:b/>
                <w:szCs w:val="22"/>
              </w:rPr>
              <w:t>Complies</w:t>
            </w:r>
          </w:p>
        </w:tc>
      </w:tr>
      <w:tr w:rsidR="00A0432A" w:rsidRPr="00ED4F7D" w14:paraId="74A593B9" w14:textId="77777777" w:rsidTr="008F0AEA">
        <w:tc>
          <w:tcPr>
            <w:tcW w:w="8359" w:type="dxa"/>
            <w:gridSpan w:val="4"/>
          </w:tcPr>
          <w:p w14:paraId="476B98FE" w14:textId="77777777" w:rsidR="00A0432A" w:rsidRPr="00ED4F7D" w:rsidRDefault="00A0432A" w:rsidP="00EC06B3">
            <w:pPr>
              <w:rPr>
                <w:rFonts w:cs="Arial"/>
                <w:b/>
                <w:szCs w:val="22"/>
              </w:rPr>
            </w:pPr>
            <w:r w:rsidRPr="00ED4F7D">
              <w:rPr>
                <w:rFonts w:cs="Arial"/>
                <w:b/>
                <w:szCs w:val="22"/>
              </w:rPr>
              <w:t>Ecology</w:t>
            </w:r>
          </w:p>
          <w:p w14:paraId="05D91920" w14:textId="77777777" w:rsidR="00A0432A" w:rsidRPr="00ED4F7D" w:rsidRDefault="00A0432A" w:rsidP="00EC06B3">
            <w:pPr>
              <w:rPr>
                <w:rFonts w:cs="Arial"/>
                <w:szCs w:val="22"/>
              </w:rPr>
            </w:pPr>
          </w:p>
        </w:tc>
      </w:tr>
      <w:tr w:rsidR="008F0AEA" w:rsidRPr="00ED4F7D" w14:paraId="4549C3EB" w14:textId="77777777" w:rsidTr="00007D79">
        <w:tc>
          <w:tcPr>
            <w:tcW w:w="1242" w:type="dxa"/>
            <w:vMerge w:val="restart"/>
          </w:tcPr>
          <w:p w14:paraId="0F211BC4" w14:textId="77777777" w:rsidR="008F0AEA" w:rsidRPr="00ED4F7D" w:rsidRDefault="008F0AEA" w:rsidP="00EC06B3">
            <w:pPr>
              <w:rPr>
                <w:rFonts w:cs="Arial"/>
                <w:szCs w:val="22"/>
              </w:rPr>
            </w:pPr>
            <w:r w:rsidRPr="00ED4F7D">
              <w:rPr>
                <w:rFonts w:cs="Arial"/>
                <w:szCs w:val="22"/>
              </w:rPr>
              <w:t>378</w:t>
            </w:r>
          </w:p>
        </w:tc>
        <w:tc>
          <w:tcPr>
            <w:tcW w:w="3006" w:type="dxa"/>
            <w:vAlign w:val="center"/>
          </w:tcPr>
          <w:p w14:paraId="0432F5EA" w14:textId="77777777" w:rsidR="008F0AEA" w:rsidRPr="00ED4F7D" w:rsidRDefault="008F0AEA" w:rsidP="00EC06B3">
            <w:pPr>
              <w:rPr>
                <w:rFonts w:cs="Arial"/>
                <w:szCs w:val="22"/>
              </w:rPr>
            </w:pPr>
            <w:r w:rsidRPr="00ED4F7D">
              <w:rPr>
                <w:rFonts w:cs="Arial"/>
                <w:szCs w:val="22"/>
              </w:rPr>
              <w:t xml:space="preserve">a) The required VMP to be submitted with the DA at the subdivision stage (or land development stage if subdivision is not proposed) is to be consistent with the measures shown in Figure </w:t>
            </w:r>
            <w:r w:rsidRPr="00ED4F7D">
              <w:rPr>
                <w:rFonts w:cs="Arial"/>
                <w:noProof/>
                <w:szCs w:val="22"/>
              </w:rPr>
              <w:t>2</w:t>
            </w:r>
            <w:r w:rsidRPr="00ED4F7D">
              <w:rPr>
                <w:rFonts w:cs="Arial"/>
                <w:szCs w:val="22"/>
              </w:rPr>
              <w:t xml:space="preserve">44 and Table </w:t>
            </w:r>
            <w:r w:rsidRPr="00ED4F7D">
              <w:rPr>
                <w:rFonts w:cs="Arial"/>
                <w:noProof/>
                <w:szCs w:val="22"/>
              </w:rPr>
              <w:t>7</w:t>
            </w:r>
            <w:r w:rsidRPr="00ED4F7D">
              <w:rPr>
                <w:rFonts w:cs="Arial"/>
                <w:szCs w:val="22"/>
              </w:rPr>
              <w:t>. The VMP is to be specify:</w:t>
            </w:r>
          </w:p>
          <w:p w14:paraId="3210BEF7" w14:textId="77777777" w:rsidR="008F0AEA" w:rsidRPr="00ED4F7D" w:rsidRDefault="008F0AEA" w:rsidP="00A0432A">
            <w:pPr>
              <w:numPr>
                <w:ilvl w:val="0"/>
                <w:numId w:val="133"/>
              </w:numPr>
              <w:rPr>
                <w:rFonts w:cs="Arial"/>
                <w:szCs w:val="22"/>
              </w:rPr>
            </w:pPr>
            <w:r w:rsidRPr="00ED4F7D">
              <w:rPr>
                <w:rFonts w:cs="Arial"/>
                <w:szCs w:val="22"/>
              </w:rPr>
              <w:t>Full revegetation of E3 Environmental Management zone buffers to EEC areas,</w:t>
            </w:r>
          </w:p>
          <w:p w14:paraId="477AE2F8" w14:textId="77777777" w:rsidR="008F0AEA" w:rsidRPr="00ED4F7D" w:rsidRDefault="008F0AEA" w:rsidP="00A0432A">
            <w:pPr>
              <w:numPr>
                <w:ilvl w:val="0"/>
                <w:numId w:val="133"/>
              </w:numPr>
              <w:rPr>
                <w:rFonts w:cs="Arial"/>
                <w:szCs w:val="22"/>
              </w:rPr>
            </w:pPr>
            <w:r w:rsidRPr="00ED4F7D">
              <w:rPr>
                <w:rFonts w:cs="Arial"/>
                <w:szCs w:val="22"/>
              </w:rPr>
              <w:t>progressive dedication of environmental land and linked to proportionate stages of the development,</w:t>
            </w:r>
          </w:p>
          <w:p w14:paraId="50622ABF" w14:textId="77777777" w:rsidR="008F0AEA" w:rsidRPr="00ED4F7D" w:rsidRDefault="008F0AEA" w:rsidP="00A0432A">
            <w:pPr>
              <w:numPr>
                <w:ilvl w:val="0"/>
                <w:numId w:val="133"/>
              </w:numPr>
              <w:rPr>
                <w:rFonts w:cs="Arial"/>
                <w:szCs w:val="22"/>
              </w:rPr>
            </w:pPr>
            <w:r w:rsidRPr="00ED4F7D">
              <w:rPr>
                <w:rFonts w:cs="Arial"/>
                <w:szCs w:val="22"/>
              </w:rPr>
              <w:t>the maintenance regime prior to and following dedication; and</w:t>
            </w:r>
          </w:p>
          <w:p w14:paraId="610EB561" w14:textId="77777777" w:rsidR="008F0AEA" w:rsidRPr="00ED4F7D" w:rsidRDefault="008F0AEA" w:rsidP="00A0432A">
            <w:pPr>
              <w:numPr>
                <w:ilvl w:val="0"/>
                <w:numId w:val="133"/>
              </w:numPr>
              <w:rPr>
                <w:rFonts w:cs="Arial"/>
                <w:szCs w:val="22"/>
              </w:rPr>
            </w:pPr>
            <w:r w:rsidRPr="00ED4F7D">
              <w:rPr>
                <w:rFonts w:cs="Arial"/>
                <w:szCs w:val="22"/>
              </w:rPr>
              <w:t>the process for certifying completion of works at critical stages of the process.</w:t>
            </w:r>
          </w:p>
        </w:tc>
        <w:tc>
          <w:tcPr>
            <w:tcW w:w="2551" w:type="dxa"/>
            <w:vMerge w:val="restart"/>
          </w:tcPr>
          <w:p w14:paraId="24EF6B43" w14:textId="77777777" w:rsidR="008F0AEA" w:rsidRPr="00ED4F7D" w:rsidRDefault="008F0AEA" w:rsidP="009519CA">
            <w:pPr>
              <w:pStyle w:val="Default"/>
              <w:rPr>
                <w:rFonts w:ascii="Arial" w:hAnsi="Arial" w:cs="Arial"/>
                <w:sz w:val="22"/>
                <w:szCs w:val="22"/>
              </w:rPr>
            </w:pPr>
            <w:r w:rsidRPr="00ED4F7D">
              <w:rPr>
                <w:rFonts w:ascii="Arial" w:hAnsi="Arial" w:cs="Arial"/>
                <w:sz w:val="22"/>
                <w:szCs w:val="22"/>
              </w:rPr>
              <w:t xml:space="preserve">The site benefits from DAWE approval 2018/8296 and Development Consent 2017/394. The approved clearing has been completed. </w:t>
            </w:r>
          </w:p>
          <w:p w14:paraId="0FF2B71E" w14:textId="29CC4135" w:rsidR="008F0AEA" w:rsidRPr="00ED4F7D" w:rsidRDefault="008F0AEA" w:rsidP="009519CA">
            <w:pPr>
              <w:pStyle w:val="Default"/>
              <w:rPr>
                <w:rFonts w:ascii="Arial" w:hAnsi="Arial" w:cs="Arial"/>
                <w:sz w:val="22"/>
                <w:szCs w:val="22"/>
              </w:rPr>
            </w:pPr>
            <w:r w:rsidRPr="00ED4F7D">
              <w:rPr>
                <w:rFonts w:ascii="Arial" w:hAnsi="Arial" w:cs="Arial"/>
                <w:sz w:val="22"/>
                <w:szCs w:val="22"/>
              </w:rPr>
              <w:t xml:space="preserve">The DAWE approval requires that proponent manage the environmental rehabilitation and ongoing management for up to 20 years. </w:t>
            </w:r>
          </w:p>
          <w:p w14:paraId="6D67C234" w14:textId="77777777" w:rsidR="008F0AEA" w:rsidRPr="00ED4F7D" w:rsidRDefault="008F0AEA" w:rsidP="009519CA">
            <w:pPr>
              <w:pStyle w:val="Default"/>
              <w:rPr>
                <w:rFonts w:ascii="Arial" w:hAnsi="Arial" w:cs="Arial"/>
                <w:sz w:val="22"/>
                <w:szCs w:val="22"/>
              </w:rPr>
            </w:pPr>
            <w:r w:rsidRPr="00ED4F7D">
              <w:rPr>
                <w:rFonts w:ascii="Arial" w:hAnsi="Arial" w:cs="Arial"/>
                <w:sz w:val="22"/>
                <w:szCs w:val="22"/>
              </w:rPr>
              <w:t xml:space="preserve">The site contains Management Types 2, 3 and 6 as per Table 7. The proposed site layout is consistent with Figure 247. </w:t>
            </w:r>
          </w:p>
          <w:p w14:paraId="0C513BD5" w14:textId="418AED88" w:rsidR="008F0AEA" w:rsidRPr="00ED4F7D" w:rsidRDefault="008F0AEA" w:rsidP="009519CA">
            <w:pPr>
              <w:rPr>
                <w:rFonts w:cs="Arial"/>
                <w:szCs w:val="22"/>
              </w:rPr>
            </w:pPr>
            <w:r w:rsidRPr="00ED4F7D">
              <w:rPr>
                <w:rFonts w:cs="Arial"/>
                <w:szCs w:val="22"/>
              </w:rPr>
              <w:t>The stamped approved Ecological Assessment for DA 2017/394 completed the site survey and specifies the VMP principles in Section 5.4. The VMP for the site has been prepared in accordance with the DAWE requirements.</w:t>
            </w:r>
          </w:p>
        </w:tc>
        <w:tc>
          <w:tcPr>
            <w:tcW w:w="1560" w:type="dxa"/>
            <w:vMerge w:val="restart"/>
          </w:tcPr>
          <w:p w14:paraId="23711BF1" w14:textId="60D93AA7" w:rsidR="008F0AEA" w:rsidRPr="00ED4F7D" w:rsidRDefault="008F0AEA" w:rsidP="00EC06B3">
            <w:pPr>
              <w:rPr>
                <w:rFonts w:cs="Arial"/>
                <w:szCs w:val="22"/>
              </w:rPr>
            </w:pPr>
            <w:r w:rsidRPr="00ED4F7D">
              <w:rPr>
                <w:rFonts w:cs="Arial"/>
                <w:szCs w:val="22"/>
              </w:rPr>
              <w:t>Yes</w:t>
            </w:r>
          </w:p>
        </w:tc>
      </w:tr>
      <w:tr w:rsidR="008F0AEA" w:rsidRPr="00ED4F7D" w14:paraId="17264F8B" w14:textId="77777777" w:rsidTr="00007D79">
        <w:tc>
          <w:tcPr>
            <w:tcW w:w="1242" w:type="dxa"/>
            <w:vMerge/>
          </w:tcPr>
          <w:p w14:paraId="39EDE045" w14:textId="77777777" w:rsidR="008F0AEA" w:rsidRPr="00ED4F7D" w:rsidRDefault="008F0AEA" w:rsidP="00EC06B3">
            <w:pPr>
              <w:rPr>
                <w:rFonts w:cs="Arial"/>
                <w:szCs w:val="22"/>
              </w:rPr>
            </w:pPr>
          </w:p>
        </w:tc>
        <w:tc>
          <w:tcPr>
            <w:tcW w:w="3006" w:type="dxa"/>
          </w:tcPr>
          <w:p w14:paraId="75C17EFF" w14:textId="77777777" w:rsidR="008F0AEA" w:rsidRPr="00ED4F7D" w:rsidRDefault="008F0AEA" w:rsidP="00EC06B3">
            <w:pPr>
              <w:rPr>
                <w:rFonts w:cs="Arial"/>
                <w:szCs w:val="22"/>
              </w:rPr>
            </w:pPr>
            <w:r w:rsidRPr="00ED4F7D">
              <w:rPr>
                <w:rFonts w:cs="Arial"/>
                <w:szCs w:val="22"/>
              </w:rPr>
              <w:t>b) Development applications for the first stage of development on any land is to include a specific site survey to identify and accurately locate all (proposed to be retained and proposed to be removed) hollow bearing trees on the land.  The number and size of hollows is to be recorded for each tree.  Where development in Zone R1 General Residential or IN2 Light Industrial requires the removal of hollow bearing trees, an assessment of the impact is to be submitted with the development application, including the identification of ameliorative measures and guidelines for the management of the process of removal during the construction phase. Ameliorative measures are to include the provision of appropriate size and number of artificial nesting boxes within the E2 Environmental Conservation zone.  Nest boxes are to be erected prior to release of the first subdivision construction certificate to maximise the potential of uptake prior to removal of hollow bearing trees.</w:t>
            </w:r>
          </w:p>
        </w:tc>
        <w:tc>
          <w:tcPr>
            <w:tcW w:w="2551" w:type="dxa"/>
            <w:vMerge/>
          </w:tcPr>
          <w:p w14:paraId="1B31E4DD" w14:textId="77777777" w:rsidR="008F0AEA" w:rsidRPr="00ED4F7D" w:rsidRDefault="008F0AEA" w:rsidP="00EC06B3">
            <w:pPr>
              <w:rPr>
                <w:rFonts w:cs="Arial"/>
                <w:szCs w:val="22"/>
              </w:rPr>
            </w:pPr>
          </w:p>
        </w:tc>
        <w:tc>
          <w:tcPr>
            <w:tcW w:w="1560" w:type="dxa"/>
            <w:vMerge/>
          </w:tcPr>
          <w:p w14:paraId="6425BF3C" w14:textId="77777777" w:rsidR="008F0AEA" w:rsidRPr="00ED4F7D" w:rsidRDefault="008F0AEA" w:rsidP="00EC06B3">
            <w:pPr>
              <w:rPr>
                <w:rFonts w:cs="Arial"/>
                <w:szCs w:val="22"/>
              </w:rPr>
            </w:pPr>
          </w:p>
        </w:tc>
      </w:tr>
      <w:tr w:rsidR="008F0AEA" w:rsidRPr="00ED4F7D" w14:paraId="040CDCCF" w14:textId="77777777" w:rsidTr="00007D79">
        <w:tc>
          <w:tcPr>
            <w:tcW w:w="1242" w:type="dxa"/>
            <w:vMerge/>
          </w:tcPr>
          <w:p w14:paraId="33C64CCE" w14:textId="77777777" w:rsidR="008F0AEA" w:rsidRPr="00ED4F7D" w:rsidRDefault="008F0AEA" w:rsidP="00EC06B3">
            <w:pPr>
              <w:rPr>
                <w:rFonts w:cs="Arial"/>
                <w:szCs w:val="22"/>
              </w:rPr>
            </w:pPr>
          </w:p>
        </w:tc>
        <w:tc>
          <w:tcPr>
            <w:tcW w:w="3006" w:type="dxa"/>
          </w:tcPr>
          <w:p w14:paraId="597D5559" w14:textId="77777777" w:rsidR="008F0AEA" w:rsidRPr="00ED4F7D" w:rsidRDefault="008F0AEA" w:rsidP="00EC06B3">
            <w:pPr>
              <w:rPr>
                <w:rFonts w:cs="Arial"/>
                <w:szCs w:val="22"/>
              </w:rPr>
            </w:pPr>
            <w:r w:rsidRPr="00ED4F7D">
              <w:rPr>
                <w:rFonts w:cs="Arial"/>
                <w:szCs w:val="22"/>
              </w:rPr>
              <w:t>c) Prior to release of the first subdivision construction certificate for development of the land parcel containing the Osprey nest, a suitable artificial nesting pole is to be approved and installed on the land to provide an offset for the eventual loss of the Osprey nest tree. Development consent shall not be granted for development on land within the Osprey nest tree buffer unless Council is satisfied that the Osprey nest has been abandoned, based on 2 full breeding cycles.</w:t>
            </w:r>
          </w:p>
        </w:tc>
        <w:tc>
          <w:tcPr>
            <w:tcW w:w="2551" w:type="dxa"/>
            <w:vMerge/>
            <w:vAlign w:val="center"/>
          </w:tcPr>
          <w:p w14:paraId="3840215B" w14:textId="77777777" w:rsidR="008F0AEA" w:rsidRPr="00ED4F7D" w:rsidRDefault="008F0AEA" w:rsidP="00EC06B3">
            <w:pPr>
              <w:rPr>
                <w:rFonts w:cs="Arial"/>
                <w:szCs w:val="22"/>
              </w:rPr>
            </w:pPr>
          </w:p>
        </w:tc>
        <w:tc>
          <w:tcPr>
            <w:tcW w:w="1560" w:type="dxa"/>
            <w:vMerge/>
            <w:vAlign w:val="center"/>
          </w:tcPr>
          <w:p w14:paraId="0F4C7ABA" w14:textId="77777777" w:rsidR="008F0AEA" w:rsidRPr="00ED4F7D" w:rsidRDefault="008F0AEA" w:rsidP="00EC06B3">
            <w:pPr>
              <w:rPr>
                <w:rFonts w:cs="Arial"/>
                <w:szCs w:val="22"/>
              </w:rPr>
            </w:pPr>
          </w:p>
        </w:tc>
      </w:tr>
      <w:tr w:rsidR="00A0432A" w:rsidRPr="00ED4F7D" w14:paraId="6B789E9A" w14:textId="77777777" w:rsidTr="008F0AEA">
        <w:tc>
          <w:tcPr>
            <w:tcW w:w="8359" w:type="dxa"/>
            <w:gridSpan w:val="4"/>
          </w:tcPr>
          <w:p w14:paraId="7C7F9D41" w14:textId="77777777" w:rsidR="00A0432A" w:rsidRPr="00ED4F7D" w:rsidRDefault="00A0432A" w:rsidP="00EC06B3">
            <w:pPr>
              <w:rPr>
                <w:rFonts w:cs="Arial"/>
                <w:b/>
                <w:szCs w:val="22"/>
              </w:rPr>
            </w:pPr>
            <w:r w:rsidRPr="00ED4F7D">
              <w:rPr>
                <w:rFonts w:cs="Arial"/>
                <w:b/>
                <w:szCs w:val="22"/>
              </w:rPr>
              <w:t>Stormwater Management</w:t>
            </w:r>
          </w:p>
          <w:p w14:paraId="46C0BF53" w14:textId="77777777" w:rsidR="00A0432A" w:rsidRPr="00ED4F7D" w:rsidRDefault="00A0432A" w:rsidP="00EC06B3">
            <w:pPr>
              <w:rPr>
                <w:rFonts w:cs="Arial"/>
                <w:szCs w:val="22"/>
              </w:rPr>
            </w:pPr>
          </w:p>
        </w:tc>
      </w:tr>
      <w:tr w:rsidR="00AD76DC" w:rsidRPr="00ED4F7D" w14:paraId="3B719B44" w14:textId="77777777" w:rsidTr="00007D79">
        <w:tc>
          <w:tcPr>
            <w:tcW w:w="1242" w:type="dxa"/>
            <w:vMerge w:val="restart"/>
          </w:tcPr>
          <w:p w14:paraId="0D6976C7" w14:textId="77777777" w:rsidR="00AD76DC" w:rsidRPr="00ED4F7D" w:rsidRDefault="00AD76DC" w:rsidP="00EC06B3">
            <w:pPr>
              <w:rPr>
                <w:rFonts w:cs="Arial"/>
                <w:szCs w:val="22"/>
              </w:rPr>
            </w:pPr>
            <w:r w:rsidRPr="00ED4F7D">
              <w:rPr>
                <w:rFonts w:cs="Arial"/>
                <w:szCs w:val="22"/>
              </w:rPr>
              <w:t>379</w:t>
            </w:r>
          </w:p>
        </w:tc>
        <w:tc>
          <w:tcPr>
            <w:tcW w:w="3006" w:type="dxa"/>
            <w:vAlign w:val="center"/>
          </w:tcPr>
          <w:p w14:paraId="21FE7B73" w14:textId="77777777" w:rsidR="00AD76DC" w:rsidRPr="00ED4F7D" w:rsidRDefault="00AD76DC" w:rsidP="00EC06B3">
            <w:pPr>
              <w:rPr>
                <w:rFonts w:cs="Arial"/>
                <w:szCs w:val="22"/>
              </w:rPr>
            </w:pPr>
            <w:r w:rsidRPr="00ED4F7D">
              <w:rPr>
                <w:rFonts w:cs="Arial"/>
                <w:szCs w:val="22"/>
              </w:rPr>
              <w:t xml:space="preserve">a) The Stormwater Management Strategy must demonstrate achievement of the water quality targets for discharge to Queens Lake identified in the Area 15 Stormwater Management Plan (Worley Parsons, May 2010) and be designed in accordance with that plan, as generally shown in Figure </w:t>
            </w:r>
            <w:r w:rsidRPr="00ED4F7D">
              <w:rPr>
                <w:rFonts w:cs="Arial"/>
                <w:noProof/>
                <w:szCs w:val="22"/>
              </w:rPr>
              <w:t>2</w:t>
            </w:r>
            <w:r w:rsidRPr="00ED4F7D">
              <w:rPr>
                <w:rFonts w:cs="Arial"/>
                <w:szCs w:val="22"/>
              </w:rPr>
              <w:t>45. The strategy shall incorporate water sensitive urban design (WSUD) features in the treatment train including:</w:t>
            </w:r>
          </w:p>
          <w:p w14:paraId="3AD2A55F" w14:textId="77777777" w:rsidR="00AD76DC" w:rsidRPr="00ED4F7D" w:rsidRDefault="00AD76DC" w:rsidP="00A0432A">
            <w:pPr>
              <w:numPr>
                <w:ilvl w:val="0"/>
                <w:numId w:val="134"/>
              </w:numPr>
              <w:rPr>
                <w:rFonts w:cs="Arial"/>
                <w:szCs w:val="22"/>
              </w:rPr>
            </w:pPr>
            <w:r w:rsidRPr="00ED4F7D">
              <w:rPr>
                <w:rFonts w:cs="Arial"/>
                <w:szCs w:val="22"/>
              </w:rPr>
              <w:t>Source control via rain gardens and permeable pavements,</w:t>
            </w:r>
          </w:p>
          <w:p w14:paraId="3E1F0900" w14:textId="77777777" w:rsidR="00AD76DC" w:rsidRPr="00ED4F7D" w:rsidRDefault="00AD76DC" w:rsidP="00A0432A">
            <w:pPr>
              <w:numPr>
                <w:ilvl w:val="0"/>
                <w:numId w:val="134"/>
              </w:numPr>
              <w:rPr>
                <w:rFonts w:cs="Arial"/>
                <w:szCs w:val="22"/>
              </w:rPr>
            </w:pPr>
            <w:r w:rsidRPr="00ED4F7D">
              <w:rPr>
                <w:rFonts w:cs="Arial"/>
                <w:szCs w:val="22"/>
              </w:rPr>
              <w:t>Conveyance treatment via vegetated swales and bioretention trenches, and</w:t>
            </w:r>
          </w:p>
          <w:p w14:paraId="47A91686" w14:textId="77777777" w:rsidR="00AD76DC" w:rsidRPr="00ED4F7D" w:rsidRDefault="00AD76DC" w:rsidP="00A0432A">
            <w:pPr>
              <w:numPr>
                <w:ilvl w:val="0"/>
                <w:numId w:val="134"/>
              </w:numPr>
              <w:rPr>
                <w:rFonts w:cs="Arial"/>
                <w:szCs w:val="22"/>
              </w:rPr>
            </w:pPr>
            <w:r w:rsidRPr="00ED4F7D">
              <w:rPr>
                <w:rFonts w:cs="Arial"/>
                <w:szCs w:val="22"/>
              </w:rPr>
              <w:t>End of line treatment via gross pollutant traps and bioretention systems.</w:t>
            </w:r>
          </w:p>
          <w:p w14:paraId="3CD1DE22" w14:textId="77777777" w:rsidR="00AD76DC" w:rsidRPr="00ED4F7D" w:rsidRDefault="00AD76DC" w:rsidP="00A0432A">
            <w:pPr>
              <w:numPr>
                <w:ilvl w:val="0"/>
                <w:numId w:val="134"/>
              </w:numPr>
              <w:rPr>
                <w:rFonts w:cs="Arial"/>
                <w:szCs w:val="22"/>
              </w:rPr>
            </w:pPr>
            <w:r w:rsidRPr="00ED4F7D">
              <w:rPr>
                <w:rFonts w:cs="Arial"/>
                <w:szCs w:val="22"/>
              </w:rPr>
              <w:t>Stormwater treatment devices shall not be located within the revegetated E3 Environmental Management buffer to EEC areas.</w:t>
            </w:r>
          </w:p>
        </w:tc>
        <w:tc>
          <w:tcPr>
            <w:tcW w:w="2551" w:type="dxa"/>
            <w:vMerge w:val="restart"/>
          </w:tcPr>
          <w:p w14:paraId="4F85CA0D" w14:textId="4249F968" w:rsidR="00AD76DC" w:rsidRPr="00ED4F7D" w:rsidRDefault="00AD76DC" w:rsidP="008F0AEA">
            <w:pPr>
              <w:pStyle w:val="Default"/>
              <w:rPr>
                <w:rFonts w:ascii="Arial" w:hAnsi="Arial" w:cs="Arial"/>
                <w:sz w:val="22"/>
                <w:szCs w:val="22"/>
              </w:rPr>
            </w:pPr>
            <w:r w:rsidRPr="00ED4F7D">
              <w:rPr>
                <w:rFonts w:ascii="Arial" w:hAnsi="Arial" w:cs="Arial"/>
                <w:sz w:val="22"/>
                <w:szCs w:val="22"/>
              </w:rPr>
              <w:t>A stormwater management strategy has been submitted with the DA plan set. Refer to plans submitted as amended.</w:t>
            </w:r>
          </w:p>
          <w:p w14:paraId="5A4394D1" w14:textId="4D0BB867" w:rsidR="00AD76DC" w:rsidRPr="00ED4F7D" w:rsidRDefault="00AD76DC" w:rsidP="008F0AEA">
            <w:pPr>
              <w:rPr>
                <w:rFonts w:cs="Arial"/>
                <w:szCs w:val="22"/>
              </w:rPr>
            </w:pPr>
            <w:r w:rsidRPr="00ED4F7D">
              <w:rPr>
                <w:rFonts w:cs="Arial"/>
                <w:szCs w:val="22"/>
              </w:rPr>
              <w:t>The proposed design generally complies with Figure 248. Further construction detail will be required prior to issue of a Subdivision Works Certificate.</w:t>
            </w:r>
          </w:p>
        </w:tc>
        <w:tc>
          <w:tcPr>
            <w:tcW w:w="1560" w:type="dxa"/>
            <w:vMerge w:val="restart"/>
          </w:tcPr>
          <w:p w14:paraId="6DB1074A" w14:textId="1949A739" w:rsidR="00AD76DC" w:rsidRPr="00ED4F7D" w:rsidRDefault="00AD76DC" w:rsidP="00EC06B3">
            <w:pPr>
              <w:rPr>
                <w:rFonts w:cs="Arial"/>
                <w:szCs w:val="22"/>
              </w:rPr>
            </w:pPr>
            <w:r w:rsidRPr="00ED4F7D">
              <w:rPr>
                <w:rFonts w:cs="Arial"/>
                <w:szCs w:val="22"/>
              </w:rPr>
              <w:t>Yes</w:t>
            </w:r>
          </w:p>
        </w:tc>
      </w:tr>
      <w:tr w:rsidR="00AD76DC" w:rsidRPr="00ED4F7D" w14:paraId="5D3162E2" w14:textId="77777777" w:rsidTr="00007D79">
        <w:tc>
          <w:tcPr>
            <w:tcW w:w="1242" w:type="dxa"/>
            <w:vMerge/>
          </w:tcPr>
          <w:p w14:paraId="105E6370" w14:textId="77777777" w:rsidR="00AD76DC" w:rsidRPr="00ED4F7D" w:rsidRDefault="00AD76DC" w:rsidP="00EC06B3">
            <w:pPr>
              <w:rPr>
                <w:rFonts w:cs="Arial"/>
                <w:szCs w:val="22"/>
              </w:rPr>
            </w:pPr>
          </w:p>
        </w:tc>
        <w:tc>
          <w:tcPr>
            <w:tcW w:w="3006" w:type="dxa"/>
          </w:tcPr>
          <w:p w14:paraId="10196A1A" w14:textId="77777777" w:rsidR="00AD76DC" w:rsidRPr="00ED4F7D" w:rsidRDefault="00AD76DC" w:rsidP="00EC06B3">
            <w:pPr>
              <w:rPr>
                <w:rFonts w:cs="Arial"/>
                <w:szCs w:val="22"/>
              </w:rPr>
            </w:pPr>
            <w:r w:rsidRPr="00ED4F7D">
              <w:rPr>
                <w:rFonts w:cs="Arial"/>
                <w:szCs w:val="22"/>
              </w:rPr>
              <w:t>b) Rain gardens are required at the rate of 170m2 per hectare of developed area, incorporated into individual allotments or the streetscape. If these locations are unsuitable, bioretention trenches or an end of line sand filter may be used to replicate rain garden functionality. An end of line sand filter may only be used where rain gardens/biofiltration trenches are unsuitable on technical grounds and that the provision of an end of line system will decrease Council's ongoing maintenance liabilities.</w:t>
            </w:r>
          </w:p>
        </w:tc>
        <w:tc>
          <w:tcPr>
            <w:tcW w:w="2551" w:type="dxa"/>
            <w:vMerge/>
          </w:tcPr>
          <w:p w14:paraId="3A081394" w14:textId="77777777" w:rsidR="00AD76DC" w:rsidRPr="00ED4F7D" w:rsidRDefault="00AD76DC" w:rsidP="00EC06B3">
            <w:pPr>
              <w:rPr>
                <w:rFonts w:cs="Arial"/>
                <w:szCs w:val="22"/>
              </w:rPr>
            </w:pPr>
          </w:p>
        </w:tc>
        <w:tc>
          <w:tcPr>
            <w:tcW w:w="1560" w:type="dxa"/>
            <w:vMerge/>
          </w:tcPr>
          <w:p w14:paraId="62E3EE14" w14:textId="77777777" w:rsidR="00AD76DC" w:rsidRPr="00ED4F7D" w:rsidRDefault="00AD76DC" w:rsidP="00EC06B3">
            <w:pPr>
              <w:rPr>
                <w:rFonts w:cs="Arial"/>
                <w:szCs w:val="22"/>
              </w:rPr>
            </w:pPr>
          </w:p>
        </w:tc>
      </w:tr>
      <w:tr w:rsidR="00AD76DC" w:rsidRPr="00ED4F7D" w14:paraId="22E9044E" w14:textId="77777777" w:rsidTr="00007D79">
        <w:tc>
          <w:tcPr>
            <w:tcW w:w="1242" w:type="dxa"/>
            <w:vMerge/>
          </w:tcPr>
          <w:p w14:paraId="4AAB6E57" w14:textId="77777777" w:rsidR="00AD76DC" w:rsidRPr="00ED4F7D" w:rsidRDefault="00AD76DC" w:rsidP="00EC06B3">
            <w:pPr>
              <w:rPr>
                <w:rFonts w:cs="Arial"/>
                <w:szCs w:val="22"/>
              </w:rPr>
            </w:pPr>
          </w:p>
        </w:tc>
        <w:tc>
          <w:tcPr>
            <w:tcW w:w="3006" w:type="dxa"/>
          </w:tcPr>
          <w:p w14:paraId="2DB4CB36" w14:textId="77777777" w:rsidR="00AD76DC" w:rsidRPr="00ED4F7D" w:rsidRDefault="00AD76DC" w:rsidP="00EC06B3">
            <w:pPr>
              <w:rPr>
                <w:rFonts w:cs="Arial"/>
                <w:szCs w:val="22"/>
              </w:rPr>
            </w:pPr>
            <w:r w:rsidRPr="00ED4F7D">
              <w:rPr>
                <w:rFonts w:cs="Arial"/>
                <w:szCs w:val="22"/>
              </w:rPr>
              <w:t>c) Permeable pavements are to be considered in the neighbourhood business and light industrial areas where sustainable in terms of initial capital and ongoing maintenance costs.</w:t>
            </w:r>
          </w:p>
        </w:tc>
        <w:tc>
          <w:tcPr>
            <w:tcW w:w="2551" w:type="dxa"/>
            <w:vMerge/>
          </w:tcPr>
          <w:p w14:paraId="0BE494A9" w14:textId="77777777" w:rsidR="00AD76DC" w:rsidRPr="00ED4F7D" w:rsidRDefault="00AD76DC" w:rsidP="00EC06B3">
            <w:pPr>
              <w:rPr>
                <w:rFonts w:cs="Arial"/>
                <w:szCs w:val="22"/>
              </w:rPr>
            </w:pPr>
          </w:p>
        </w:tc>
        <w:tc>
          <w:tcPr>
            <w:tcW w:w="1560" w:type="dxa"/>
            <w:vMerge/>
          </w:tcPr>
          <w:p w14:paraId="5B27DA28" w14:textId="77777777" w:rsidR="00AD76DC" w:rsidRPr="00ED4F7D" w:rsidRDefault="00AD76DC" w:rsidP="00EC06B3">
            <w:pPr>
              <w:rPr>
                <w:rFonts w:cs="Arial"/>
                <w:szCs w:val="22"/>
              </w:rPr>
            </w:pPr>
          </w:p>
        </w:tc>
      </w:tr>
      <w:tr w:rsidR="00AD76DC" w:rsidRPr="00ED4F7D" w14:paraId="15F20768" w14:textId="77777777" w:rsidTr="00007D79">
        <w:tc>
          <w:tcPr>
            <w:tcW w:w="1242" w:type="dxa"/>
            <w:vMerge/>
          </w:tcPr>
          <w:p w14:paraId="6056DAA8" w14:textId="77777777" w:rsidR="00AD76DC" w:rsidRPr="00ED4F7D" w:rsidRDefault="00AD76DC" w:rsidP="00EC06B3">
            <w:pPr>
              <w:rPr>
                <w:rFonts w:cs="Arial"/>
                <w:szCs w:val="22"/>
              </w:rPr>
            </w:pPr>
          </w:p>
        </w:tc>
        <w:tc>
          <w:tcPr>
            <w:tcW w:w="3006" w:type="dxa"/>
          </w:tcPr>
          <w:p w14:paraId="7F0F5351" w14:textId="77777777" w:rsidR="00AD76DC" w:rsidRPr="00ED4F7D" w:rsidRDefault="00AD76DC" w:rsidP="00EC06B3">
            <w:pPr>
              <w:rPr>
                <w:rFonts w:cs="Arial"/>
                <w:szCs w:val="22"/>
              </w:rPr>
            </w:pPr>
            <w:r w:rsidRPr="00ED4F7D">
              <w:rPr>
                <w:rFonts w:cs="Arial"/>
                <w:szCs w:val="22"/>
              </w:rPr>
              <w:t xml:space="preserve">d) Bioretention trenches are to be provided along the full length of perimeter roads adjoining the environmental zone side, along the length of </w:t>
            </w:r>
            <w:proofErr w:type="spellStart"/>
            <w:r w:rsidRPr="00ED4F7D">
              <w:rPr>
                <w:rFonts w:cs="Arial"/>
                <w:szCs w:val="22"/>
              </w:rPr>
              <w:t>Lakeridge</w:t>
            </w:r>
            <w:proofErr w:type="spellEnd"/>
            <w:r w:rsidRPr="00ED4F7D">
              <w:rPr>
                <w:rFonts w:cs="Arial"/>
                <w:szCs w:val="22"/>
              </w:rPr>
              <w:t xml:space="preserve"> Road adjoining any development frontage on the high side and along a proportion of internal roads.  Vegetated swales may be used in place of bioretention trenches where access requirements and maintenance issues permit.  Gross pollutant traps have been identified as likely to be required to treat run off from the neighbourhood business centre and the residential area in the </w:t>
            </w:r>
            <w:proofErr w:type="gramStart"/>
            <w:r w:rsidRPr="00ED4F7D">
              <w:rPr>
                <w:rFonts w:cs="Arial"/>
                <w:szCs w:val="22"/>
              </w:rPr>
              <w:t>south east</w:t>
            </w:r>
            <w:proofErr w:type="gramEnd"/>
            <w:r w:rsidRPr="00ED4F7D">
              <w:rPr>
                <w:rFonts w:cs="Arial"/>
                <w:szCs w:val="22"/>
              </w:rPr>
              <w:t xml:space="preserve"> of Area 15.</w:t>
            </w:r>
          </w:p>
        </w:tc>
        <w:tc>
          <w:tcPr>
            <w:tcW w:w="2551" w:type="dxa"/>
            <w:vMerge/>
          </w:tcPr>
          <w:p w14:paraId="09FC4709" w14:textId="77777777" w:rsidR="00AD76DC" w:rsidRPr="00ED4F7D" w:rsidRDefault="00AD76DC" w:rsidP="00EC06B3">
            <w:pPr>
              <w:rPr>
                <w:rFonts w:cs="Arial"/>
                <w:szCs w:val="22"/>
              </w:rPr>
            </w:pPr>
          </w:p>
        </w:tc>
        <w:tc>
          <w:tcPr>
            <w:tcW w:w="1560" w:type="dxa"/>
            <w:vMerge/>
          </w:tcPr>
          <w:p w14:paraId="2E3DDA72" w14:textId="77777777" w:rsidR="00AD76DC" w:rsidRPr="00ED4F7D" w:rsidRDefault="00AD76DC" w:rsidP="00EC06B3">
            <w:pPr>
              <w:rPr>
                <w:rFonts w:cs="Arial"/>
                <w:szCs w:val="22"/>
              </w:rPr>
            </w:pPr>
          </w:p>
        </w:tc>
      </w:tr>
      <w:tr w:rsidR="00AD76DC" w:rsidRPr="00ED4F7D" w14:paraId="0A061BC0" w14:textId="77777777" w:rsidTr="00007D79">
        <w:tc>
          <w:tcPr>
            <w:tcW w:w="1242" w:type="dxa"/>
            <w:vMerge/>
          </w:tcPr>
          <w:p w14:paraId="0112D8E8" w14:textId="77777777" w:rsidR="00AD76DC" w:rsidRPr="00ED4F7D" w:rsidRDefault="00AD76DC" w:rsidP="00EC06B3">
            <w:pPr>
              <w:rPr>
                <w:rFonts w:cs="Arial"/>
                <w:szCs w:val="22"/>
              </w:rPr>
            </w:pPr>
          </w:p>
        </w:tc>
        <w:tc>
          <w:tcPr>
            <w:tcW w:w="3006" w:type="dxa"/>
          </w:tcPr>
          <w:p w14:paraId="4B17F1A1" w14:textId="77777777" w:rsidR="00AD76DC" w:rsidRPr="00ED4F7D" w:rsidRDefault="00AD76DC" w:rsidP="00EC06B3">
            <w:pPr>
              <w:rPr>
                <w:rFonts w:cs="Arial"/>
                <w:szCs w:val="22"/>
              </w:rPr>
            </w:pPr>
            <w:r w:rsidRPr="00ED4F7D">
              <w:rPr>
                <w:rFonts w:cs="Arial"/>
                <w:szCs w:val="22"/>
              </w:rPr>
              <w:t>e) Council does not support the use of wetland ponds where ongoing maintenance is required to be carried out by council.</w:t>
            </w:r>
          </w:p>
        </w:tc>
        <w:tc>
          <w:tcPr>
            <w:tcW w:w="2551" w:type="dxa"/>
            <w:vMerge/>
          </w:tcPr>
          <w:p w14:paraId="709D93EA" w14:textId="77777777" w:rsidR="00AD76DC" w:rsidRPr="00ED4F7D" w:rsidRDefault="00AD76DC" w:rsidP="00EC06B3">
            <w:pPr>
              <w:rPr>
                <w:rFonts w:cs="Arial"/>
                <w:szCs w:val="22"/>
              </w:rPr>
            </w:pPr>
          </w:p>
        </w:tc>
        <w:tc>
          <w:tcPr>
            <w:tcW w:w="1560" w:type="dxa"/>
            <w:vMerge/>
          </w:tcPr>
          <w:p w14:paraId="684068EC" w14:textId="77777777" w:rsidR="00AD76DC" w:rsidRPr="00ED4F7D" w:rsidRDefault="00AD76DC" w:rsidP="00EC06B3">
            <w:pPr>
              <w:rPr>
                <w:rFonts w:cs="Arial"/>
                <w:szCs w:val="22"/>
              </w:rPr>
            </w:pPr>
          </w:p>
        </w:tc>
      </w:tr>
      <w:tr w:rsidR="00A0432A" w:rsidRPr="00ED4F7D" w14:paraId="1A34DDB7" w14:textId="77777777" w:rsidTr="008F0AEA">
        <w:tc>
          <w:tcPr>
            <w:tcW w:w="8359" w:type="dxa"/>
            <w:gridSpan w:val="4"/>
          </w:tcPr>
          <w:p w14:paraId="27634B73" w14:textId="77777777" w:rsidR="00A0432A" w:rsidRPr="00ED4F7D" w:rsidRDefault="00A0432A" w:rsidP="00EC06B3">
            <w:pPr>
              <w:rPr>
                <w:rFonts w:cs="Arial"/>
                <w:b/>
                <w:szCs w:val="22"/>
              </w:rPr>
            </w:pPr>
            <w:r w:rsidRPr="00ED4F7D">
              <w:rPr>
                <w:rFonts w:cs="Arial"/>
                <w:b/>
                <w:szCs w:val="22"/>
              </w:rPr>
              <w:t>Bushfire</w:t>
            </w:r>
          </w:p>
          <w:p w14:paraId="2752452F" w14:textId="77777777" w:rsidR="00A0432A" w:rsidRPr="00ED4F7D" w:rsidRDefault="00A0432A" w:rsidP="00EC06B3">
            <w:pPr>
              <w:rPr>
                <w:rFonts w:cs="Arial"/>
                <w:szCs w:val="22"/>
              </w:rPr>
            </w:pPr>
          </w:p>
        </w:tc>
      </w:tr>
      <w:tr w:rsidR="00A02920" w:rsidRPr="00ED4F7D" w14:paraId="1790BF83" w14:textId="77777777" w:rsidTr="00007D79">
        <w:tc>
          <w:tcPr>
            <w:tcW w:w="1242" w:type="dxa"/>
            <w:vMerge w:val="restart"/>
          </w:tcPr>
          <w:p w14:paraId="792A6D73" w14:textId="77777777" w:rsidR="00A02920" w:rsidRPr="00ED4F7D" w:rsidRDefault="00A02920" w:rsidP="00EC06B3">
            <w:pPr>
              <w:rPr>
                <w:rFonts w:cs="Arial"/>
                <w:szCs w:val="22"/>
              </w:rPr>
            </w:pPr>
            <w:r w:rsidRPr="00ED4F7D">
              <w:rPr>
                <w:rFonts w:cs="Arial"/>
                <w:szCs w:val="22"/>
              </w:rPr>
              <w:t>380</w:t>
            </w:r>
          </w:p>
        </w:tc>
        <w:tc>
          <w:tcPr>
            <w:tcW w:w="3006" w:type="dxa"/>
          </w:tcPr>
          <w:p w14:paraId="6BB5C8EA" w14:textId="77777777" w:rsidR="00A02920" w:rsidRPr="00ED4F7D" w:rsidRDefault="00A02920" w:rsidP="00EC06B3">
            <w:pPr>
              <w:rPr>
                <w:rFonts w:cs="Arial"/>
                <w:szCs w:val="22"/>
              </w:rPr>
            </w:pPr>
            <w:r w:rsidRPr="00ED4F7D">
              <w:rPr>
                <w:rFonts w:cs="Arial"/>
                <w:szCs w:val="22"/>
              </w:rPr>
              <w:t xml:space="preserve">a) Perimeter roads are to be provided in accordance with Figure </w:t>
            </w:r>
            <w:r w:rsidRPr="00ED4F7D">
              <w:rPr>
                <w:rFonts w:cs="Arial"/>
                <w:noProof/>
                <w:szCs w:val="22"/>
              </w:rPr>
              <w:t>2</w:t>
            </w:r>
            <w:r w:rsidRPr="00ED4F7D">
              <w:rPr>
                <w:rFonts w:cs="Arial"/>
                <w:szCs w:val="22"/>
              </w:rPr>
              <w:t xml:space="preserve">46. Perimeter roads are to be located outside of Zones E2 Environmental Conservation and E3 Environmental Management.  Road layout is to provide evacuation routes in major bushfire events.  </w:t>
            </w:r>
          </w:p>
        </w:tc>
        <w:tc>
          <w:tcPr>
            <w:tcW w:w="2551" w:type="dxa"/>
            <w:vMerge w:val="restart"/>
          </w:tcPr>
          <w:p w14:paraId="55711D93" w14:textId="77777777" w:rsidR="00A02920" w:rsidRPr="00ED4F7D" w:rsidRDefault="00A02920" w:rsidP="000113FF">
            <w:pPr>
              <w:pStyle w:val="Default"/>
              <w:rPr>
                <w:rFonts w:ascii="Arial" w:hAnsi="Arial" w:cs="Arial"/>
                <w:sz w:val="22"/>
                <w:szCs w:val="22"/>
              </w:rPr>
            </w:pPr>
            <w:r w:rsidRPr="00ED4F7D">
              <w:rPr>
                <w:rFonts w:ascii="Arial" w:hAnsi="Arial" w:cs="Arial"/>
                <w:sz w:val="22"/>
                <w:szCs w:val="22"/>
              </w:rPr>
              <w:t xml:space="preserve">The proposed perimeter roads are generally in accordance and fulfill the intention of Figure 249. </w:t>
            </w:r>
          </w:p>
          <w:p w14:paraId="37E9A7D4" w14:textId="07A7B071" w:rsidR="00A02920" w:rsidRPr="00ED4F7D" w:rsidRDefault="00A02920" w:rsidP="000113FF">
            <w:pPr>
              <w:pStyle w:val="Default"/>
              <w:rPr>
                <w:rFonts w:ascii="Arial" w:hAnsi="Arial" w:cs="Arial"/>
                <w:sz w:val="22"/>
                <w:szCs w:val="22"/>
              </w:rPr>
            </w:pPr>
            <w:r w:rsidRPr="00ED4F7D">
              <w:rPr>
                <w:rFonts w:ascii="Arial" w:hAnsi="Arial" w:cs="Arial"/>
                <w:sz w:val="22"/>
                <w:szCs w:val="22"/>
              </w:rPr>
              <w:t xml:space="preserve">A perimeter road is proposed for all lots. The road layout has sufficient capacity to ensure the safe evacuation via Ocean Drive to the south, through the exit to Lake Ridge </w:t>
            </w:r>
            <w:proofErr w:type="gramStart"/>
            <w:r w:rsidRPr="00ED4F7D">
              <w:rPr>
                <w:rFonts w:ascii="Arial" w:hAnsi="Arial" w:cs="Arial"/>
                <w:sz w:val="22"/>
                <w:szCs w:val="22"/>
              </w:rPr>
              <w:t>Drive ,</w:t>
            </w:r>
            <w:proofErr w:type="gramEnd"/>
            <w:r w:rsidRPr="00ED4F7D">
              <w:rPr>
                <w:rFonts w:ascii="Arial" w:hAnsi="Arial" w:cs="Arial"/>
                <w:sz w:val="22"/>
                <w:szCs w:val="22"/>
              </w:rPr>
              <w:t xml:space="preserve"> and ultimately through a planned future connection to Botanic Drive to the east. </w:t>
            </w:r>
          </w:p>
        </w:tc>
        <w:tc>
          <w:tcPr>
            <w:tcW w:w="1560" w:type="dxa"/>
            <w:vMerge w:val="restart"/>
          </w:tcPr>
          <w:p w14:paraId="19D83C5F" w14:textId="444DAB79" w:rsidR="00A02920" w:rsidRPr="00ED4F7D" w:rsidRDefault="00A02920" w:rsidP="00EC06B3">
            <w:pPr>
              <w:rPr>
                <w:rFonts w:cs="Arial"/>
                <w:szCs w:val="22"/>
              </w:rPr>
            </w:pPr>
            <w:r w:rsidRPr="00ED4F7D">
              <w:rPr>
                <w:rFonts w:cs="Arial"/>
                <w:szCs w:val="22"/>
              </w:rPr>
              <w:t>Yes</w:t>
            </w:r>
          </w:p>
        </w:tc>
      </w:tr>
      <w:tr w:rsidR="00A02920" w:rsidRPr="00ED4F7D" w14:paraId="462412D4" w14:textId="77777777" w:rsidTr="00007D79">
        <w:tc>
          <w:tcPr>
            <w:tcW w:w="1242" w:type="dxa"/>
            <w:vMerge/>
          </w:tcPr>
          <w:p w14:paraId="270FC481" w14:textId="77777777" w:rsidR="00A02920" w:rsidRPr="00ED4F7D" w:rsidRDefault="00A02920" w:rsidP="00EC06B3">
            <w:pPr>
              <w:rPr>
                <w:rFonts w:cs="Arial"/>
                <w:szCs w:val="22"/>
              </w:rPr>
            </w:pPr>
          </w:p>
        </w:tc>
        <w:tc>
          <w:tcPr>
            <w:tcW w:w="3006" w:type="dxa"/>
          </w:tcPr>
          <w:p w14:paraId="22F26062" w14:textId="77777777" w:rsidR="00A02920" w:rsidRPr="00ED4F7D" w:rsidRDefault="00A02920" w:rsidP="00EC06B3">
            <w:pPr>
              <w:rPr>
                <w:rFonts w:cs="Arial"/>
                <w:szCs w:val="22"/>
              </w:rPr>
            </w:pPr>
            <w:r w:rsidRPr="00ED4F7D">
              <w:rPr>
                <w:rFonts w:cs="Arial"/>
                <w:szCs w:val="22"/>
              </w:rPr>
              <w:t xml:space="preserve">b) Subdivision proposals that rely on access through </w:t>
            </w:r>
            <w:proofErr w:type="spellStart"/>
            <w:r w:rsidRPr="00ED4F7D">
              <w:rPr>
                <w:rFonts w:cs="Arial"/>
                <w:szCs w:val="22"/>
              </w:rPr>
              <w:t>Lakeridge</w:t>
            </w:r>
            <w:proofErr w:type="spellEnd"/>
            <w:r w:rsidRPr="00ED4F7D">
              <w:rPr>
                <w:rFonts w:cs="Arial"/>
                <w:szCs w:val="22"/>
              </w:rPr>
              <w:t xml:space="preserve"> Drive is to be assessed for safe evacuation routes.  Figure </w:t>
            </w:r>
            <w:r w:rsidRPr="00ED4F7D">
              <w:rPr>
                <w:rFonts w:cs="Arial"/>
                <w:noProof/>
                <w:szCs w:val="22"/>
              </w:rPr>
              <w:t>2</w:t>
            </w:r>
            <w:r w:rsidRPr="00ED4F7D">
              <w:rPr>
                <w:rFonts w:cs="Arial"/>
                <w:szCs w:val="22"/>
              </w:rPr>
              <w:t>47 provides an indication of vegetated areas to be managed for this purpose.  The first application for subdivision or major residential development is to include an Emergency Evacuation Report prepared in consultation with the Emergency Planning Committee.</w:t>
            </w:r>
          </w:p>
        </w:tc>
        <w:tc>
          <w:tcPr>
            <w:tcW w:w="2551" w:type="dxa"/>
            <w:vMerge/>
          </w:tcPr>
          <w:p w14:paraId="47684912" w14:textId="77777777" w:rsidR="00A02920" w:rsidRPr="00ED4F7D" w:rsidRDefault="00A02920" w:rsidP="00EC06B3">
            <w:pPr>
              <w:rPr>
                <w:rFonts w:cs="Arial"/>
                <w:szCs w:val="22"/>
              </w:rPr>
            </w:pPr>
          </w:p>
        </w:tc>
        <w:tc>
          <w:tcPr>
            <w:tcW w:w="1560" w:type="dxa"/>
            <w:vMerge/>
          </w:tcPr>
          <w:p w14:paraId="06C81D98" w14:textId="77777777" w:rsidR="00A02920" w:rsidRPr="00ED4F7D" w:rsidRDefault="00A02920" w:rsidP="00EC06B3">
            <w:pPr>
              <w:rPr>
                <w:rFonts w:cs="Arial"/>
                <w:szCs w:val="22"/>
              </w:rPr>
            </w:pPr>
          </w:p>
        </w:tc>
      </w:tr>
      <w:tr w:rsidR="00A0432A" w:rsidRPr="00ED4F7D" w14:paraId="55B1A71C" w14:textId="77777777" w:rsidTr="008F0AEA">
        <w:tc>
          <w:tcPr>
            <w:tcW w:w="8359" w:type="dxa"/>
            <w:gridSpan w:val="4"/>
          </w:tcPr>
          <w:p w14:paraId="70F33B36" w14:textId="77777777" w:rsidR="00A0432A" w:rsidRPr="00ED4F7D" w:rsidRDefault="00A0432A" w:rsidP="00EC06B3">
            <w:pPr>
              <w:rPr>
                <w:rFonts w:cs="Arial"/>
                <w:b/>
                <w:szCs w:val="22"/>
              </w:rPr>
            </w:pPr>
            <w:r w:rsidRPr="00ED4F7D">
              <w:rPr>
                <w:rFonts w:cs="Arial"/>
                <w:b/>
                <w:szCs w:val="22"/>
              </w:rPr>
              <w:t>Flooding</w:t>
            </w:r>
          </w:p>
          <w:p w14:paraId="3E336B8C" w14:textId="77777777" w:rsidR="00A0432A" w:rsidRPr="00ED4F7D" w:rsidRDefault="00A0432A" w:rsidP="00EC06B3">
            <w:pPr>
              <w:rPr>
                <w:rFonts w:cs="Arial"/>
                <w:szCs w:val="22"/>
              </w:rPr>
            </w:pPr>
          </w:p>
        </w:tc>
      </w:tr>
      <w:tr w:rsidR="00A02920" w:rsidRPr="00ED4F7D" w14:paraId="4664DD70" w14:textId="77777777" w:rsidTr="00007D79">
        <w:tc>
          <w:tcPr>
            <w:tcW w:w="1242" w:type="dxa"/>
            <w:vMerge w:val="restart"/>
          </w:tcPr>
          <w:p w14:paraId="1B64C16E" w14:textId="77777777" w:rsidR="00A02920" w:rsidRPr="00ED4F7D" w:rsidRDefault="00A02920" w:rsidP="00EC06B3">
            <w:pPr>
              <w:rPr>
                <w:rFonts w:cs="Arial"/>
                <w:szCs w:val="22"/>
              </w:rPr>
            </w:pPr>
            <w:r w:rsidRPr="00ED4F7D">
              <w:rPr>
                <w:rFonts w:cs="Arial"/>
                <w:szCs w:val="22"/>
              </w:rPr>
              <w:t>381</w:t>
            </w:r>
          </w:p>
        </w:tc>
        <w:tc>
          <w:tcPr>
            <w:tcW w:w="3006" w:type="dxa"/>
          </w:tcPr>
          <w:p w14:paraId="035D4DCA" w14:textId="77777777" w:rsidR="00A02920" w:rsidRPr="00ED4F7D" w:rsidRDefault="00A02920" w:rsidP="00EC06B3">
            <w:pPr>
              <w:rPr>
                <w:rFonts w:cs="Arial"/>
                <w:szCs w:val="22"/>
              </w:rPr>
            </w:pPr>
            <w:r w:rsidRPr="00ED4F7D">
              <w:rPr>
                <w:rFonts w:cs="Arial"/>
                <w:szCs w:val="22"/>
              </w:rPr>
              <w:t xml:space="preserve">a) Development areas are to be filled to post development flood levels (including climate change scenario) identified in the Floodplain Encroachment Assessment (Worley Parsons, June 2009 and Supplementary Report May 2011). </w:t>
            </w:r>
          </w:p>
        </w:tc>
        <w:tc>
          <w:tcPr>
            <w:tcW w:w="2551" w:type="dxa"/>
            <w:vMerge w:val="restart"/>
          </w:tcPr>
          <w:p w14:paraId="1C345BF0" w14:textId="5C33034B" w:rsidR="00A02920" w:rsidRPr="00ED4F7D" w:rsidRDefault="00A02920" w:rsidP="00A02920">
            <w:pPr>
              <w:pStyle w:val="Default"/>
              <w:rPr>
                <w:rFonts w:ascii="Arial" w:hAnsi="Arial" w:cs="Arial"/>
                <w:sz w:val="22"/>
                <w:szCs w:val="22"/>
              </w:rPr>
            </w:pPr>
            <w:r w:rsidRPr="00ED4F7D">
              <w:rPr>
                <w:rFonts w:ascii="Arial" w:hAnsi="Arial" w:cs="Arial"/>
                <w:sz w:val="22"/>
                <w:szCs w:val="22"/>
              </w:rPr>
              <w:t xml:space="preserve">The site is proposed to be filled to </w:t>
            </w:r>
            <w:r w:rsidR="003A1EB1" w:rsidRPr="00ED4F7D">
              <w:rPr>
                <w:rFonts w:ascii="Arial" w:hAnsi="Arial" w:cs="Arial"/>
                <w:sz w:val="22"/>
                <w:szCs w:val="22"/>
              </w:rPr>
              <w:t>meet the requirements of this Flood study</w:t>
            </w:r>
            <w:r w:rsidRPr="00ED4F7D">
              <w:rPr>
                <w:rFonts w:ascii="Arial" w:hAnsi="Arial" w:cs="Arial"/>
                <w:sz w:val="22"/>
                <w:szCs w:val="22"/>
              </w:rPr>
              <w:t xml:space="preserve">. The proposed final level of the site and roads will allow the site to avoid the need for flood evacuation in rare events. </w:t>
            </w:r>
          </w:p>
          <w:p w14:paraId="2D7DF408" w14:textId="67155805" w:rsidR="00A02920" w:rsidRPr="00ED4F7D" w:rsidRDefault="00A02920" w:rsidP="00A02920">
            <w:pPr>
              <w:rPr>
                <w:rFonts w:cs="Arial"/>
                <w:szCs w:val="22"/>
              </w:rPr>
            </w:pPr>
            <w:r w:rsidRPr="00ED4F7D">
              <w:rPr>
                <w:rFonts w:cs="Arial"/>
                <w:szCs w:val="22"/>
              </w:rPr>
              <w:t xml:space="preserve">The proposed stormwater drainage is proposed to the water quality basin in the </w:t>
            </w:r>
            <w:proofErr w:type="gramStart"/>
            <w:r w:rsidRPr="00ED4F7D">
              <w:rPr>
                <w:rFonts w:cs="Arial"/>
                <w:szCs w:val="22"/>
              </w:rPr>
              <w:t>north east</w:t>
            </w:r>
            <w:proofErr w:type="gramEnd"/>
            <w:r w:rsidRPr="00ED4F7D">
              <w:rPr>
                <w:rFonts w:cs="Arial"/>
                <w:szCs w:val="22"/>
              </w:rPr>
              <w:t xml:space="preserve"> of the site. The proposed road network generally caters for the overland flow path shown in Figure 250. </w:t>
            </w:r>
          </w:p>
        </w:tc>
        <w:tc>
          <w:tcPr>
            <w:tcW w:w="1560" w:type="dxa"/>
            <w:vMerge w:val="restart"/>
          </w:tcPr>
          <w:p w14:paraId="5407B2D8" w14:textId="43F14D27" w:rsidR="00A02920" w:rsidRPr="00ED4F7D" w:rsidRDefault="00A02920" w:rsidP="00EC06B3">
            <w:pPr>
              <w:rPr>
                <w:rFonts w:cs="Arial"/>
                <w:szCs w:val="22"/>
              </w:rPr>
            </w:pPr>
            <w:r w:rsidRPr="00ED4F7D">
              <w:rPr>
                <w:rFonts w:cs="Arial"/>
                <w:szCs w:val="22"/>
              </w:rPr>
              <w:t>Yes</w:t>
            </w:r>
          </w:p>
        </w:tc>
      </w:tr>
      <w:tr w:rsidR="00A02920" w:rsidRPr="00ED4F7D" w14:paraId="1DB15F2C" w14:textId="77777777" w:rsidTr="00007D79">
        <w:tc>
          <w:tcPr>
            <w:tcW w:w="1242" w:type="dxa"/>
            <w:vMerge/>
          </w:tcPr>
          <w:p w14:paraId="268FEAC7" w14:textId="77777777" w:rsidR="00A02920" w:rsidRPr="00ED4F7D" w:rsidRDefault="00A02920" w:rsidP="00EC06B3">
            <w:pPr>
              <w:rPr>
                <w:rFonts w:cs="Arial"/>
                <w:szCs w:val="22"/>
              </w:rPr>
            </w:pPr>
          </w:p>
        </w:tc>
        <w:tc>
          <w:tcPr>
            <w:tcW w:w="3006" w:type="dxa"/>
          </w:tcPr>
          <w:p w14:paraId="7A2EAD01" w14:textId="77777777" w:rsidR="00A02920" w:rsidRPr="00ED4F7D" w:rsidRDefault="00A02920" w:rsidP="00EC06B3">
            <w:pPr>
              <w:rPr>
                <w:rFonts w:cs="Arial"/>
                <w:szCs w:val="22"/>
              </w:rPr>
            </w:pPr>
            <w:r w:rsidRPr="00ED4F7D">
              <w:rPr>
                <w:rFonts w:cs="Arial"/>
                <w:szCs w:val="22"/>
              </w:rPr>
              <w:t xml:space="preserve">b) The Flood Planning Level is set at the PMF level north of the main flood corridor through the site, to avoid the need for flood evacuation in rare events. </w:t>
            </w:r>
          </w:p>
        </w:tc>
        <w:tc>
          <w:tcPr>
            <w:tcW w:w="2551" w:type="dxa"/>
            <w:vMerge/>
          </w:tcPr>
          <w:p w14:paraId="6BB001F6" w14:textId="77777777" w:rsidR="00A02920" w:rsidRPr="00ED4F7D" w:rsidRDefault="00A02920" w:rsidP="00EC06B3">
            <w:pPr>
              <w:rPr>
                <w:rFonts w:cs="Arial"/>
                <w:szCs w:val="22"/>
              </w:rPr>
            </w:pPr>
          </w:p>
        </w:tc>
        <w:tc>
          <w:tcPr>
            <w:tcW w:w="1560" w:type="dxa"/>
            <w:vMerge/>
          </w:tcPr>
          <w:p w14:paraId="5A482B48" w14:textId="77777777" w:rsidR="00A02920" w:rsidRPr="00ED4F7D" w:rsidRDefault="00A02920" w:rsidP="00EC06B3">
            <w:pPr>
              <w:rPr>
                <w:rFonts w:cs="Arial"/>
                <w:szCs w:val="22"/>
              </w:rPr>
            </w:pPr>
          </w:p>
        </w:tc>
      </w:tr>
      <w:tr w:rsidR="00A02920" w:rsidRPr="00ED4F7D" w14:paraId="262E83FA" w14:textId="77777777" w:rsidTr="00007D79">
        <w:tc>
          <w:tcPr>
            <w:tcW w:w="1242" w:type="dxa"/>
            <w:vMerge/>
          </w:tcPr>
          <w:p w14:paraId="389CD1AF" w14:textId="77777777" w:rsidR="00A02920" w:rsidRPr="00ED4F7D" w:rsidRDefault="00A02920" w:rsidP="00EC06B3">
            <w:pPr>
              <w:rPr>
                <w:rFonts w:cs="Arial"/>
                <w:szCs w:val="22"/>
              </w:rPr>
            </w:pPr>
          </w:p>
        </w:tc>
        <w:tc>
          <w:tcPr>
            <w:tcW w:w="3006" w:type="dxa"/>
          </w:tcPr>
          <w:p w14:paraId="7324F0FA" w14:textId="77777777" w:rsidR="00A02920" w:rsidRPr="00ED4F7D" w:rsidRDefault="00A02920" w:rsidP="00EC06B3">
            <w:pPr>
              <w:rPr>
                <w:rFonts w:cs="Arial"/>
                <w:szCs w:val="22"/>
              </w:rPr>
            </w:pPr>
            <w:r w:rsidRPr="00ED4F7D">
              <w:rPr>
                <w:rFonts w:cs="Arial"/>
                <w:szCs w:val="22"/>
              </w:rPr>
              <w:t xml:space="preserve">c) Development design is to cater for overland flow paths shown in Figure </w:t>
            </w:r>
            <w:r w:rsidRPr="00ED4F7D">
              <w:rPr>
                <w:rFonts w:cs="Arial"/>
                <w:noProof/>
                <w:szCs w:val="22"/>
              </w:rPr>
              <w:t>2</w:t>
            </w:r>
            <w:r w:rsidRPr="00ED4F7D">
              <w:rPr>
                <w:rFonts w:cs="Arial"/>
                <w:szCs w:val="22"/>
              </w:rPr>
              <w:t>47. Prior to the first development for subdivision or major residential development proceeding a Flood Evacuation Report is to be adopted by the Emergency Planning Committee.</w:t>
            </w:r>
          </w:p>
        </w:tc>
        <w:tc>
          <w:tcPr>
            <w:tcW w:w="2551" w:type="dxa"/>
            <w:vMerge/>
          </w:tcPr>
          <w:p w14:paraId="6B3D8ED2" w14:textId="77777777" w:rsidR="00A02920" w:rsidRPr="00ED4F7D" w:rsidRDefault="00A02920" w:rsidP="00EC06B3">
            <w:pPr>
              <w:rPr>
                <w:rFonts w:cs="Arial"/>
                <w:szCs w:val="22"/>
              </w:rPr>
            </w:pPr>
          </w:p>
        </w:tc>
        <w:tc>
          <w:tcPr>
            <w:tcW w:w="1560" w:type="dxa"/>
            <w:vMerge/>
          </w:tcPr>
          <w:p w14:paraId="339CECA0" w14:textId="77777777" w:rsidR="00A02920" w:rsidRPr="00ED4F7D" w:rsidRDefault="00A02920" w:rsidP="00EC06B3">
            <w:pPr>
              <w:rPr>
                <w:rFonts w:cs="Arial"/>
                <w:szCs w:val="22"/>
              </w:rPr>
            </w:pPr>
          </w:p>
        </w:tc>
      </w:tr>
      <w:tr w:rsidR="00A0432A" w:rsidRPr="00ED4F7D" w14:paraId="2271E2FC" w14:textId="77777777" w:rsidTr="008F0AEA">
        <w:tc>
          <w:tcPr>
            <w:tcW w:w="8359" w:type="dxa"/>
            <w:gridSpan w:val="4"/>
          </w:tcPr>
          <w:p w14:paraId="6189DD18" w14:textId="77777777" w:rsidR="00A0432A" w:rsidRPr="00ED4F7D" w:rsidRDefault="00A0432A" w:rsidP="00EC06B3">
            <w:pPr>
              <w:rPr>
                <w:rFonts w:cs="Arial"/>
                <w:b/>
                <w:szCs w:val="22"/>
              </w:rPr>
            </w:pPr>
            <w:r w:rsidRPr="00ED4F7D">
              <w:rPr>
                <w:rFonts w:cs="Arial"/>
                <w:b/>
                <w:szCs w:val="22"/>
              </w:rPr>
              <w:t>Soils</w:t>
            </w:r>
          </w:p>
          <w:p w14:paraId="00F3C24E" w14:textId="77777777" w:rsidR="00A0432A" w:rsidRPr="00ED4F7D" w:rsidRDefault="00A0432A" w:rsidP="00EC06B3">
            <w:pPr>
              <w:rPr>
                <w:rFonts w:cs="Arial"/>
                <w:szCs w:val="22"/>
              </w:rPr>
            </w:pPr>
          </w:p>
        </w:tc>
      </w:tr>
      <w:tr w:rsidR="00FD623A" w:rsidRPr="00ED4F7D" w14:paraId="30DE9E53" w14:textId="77777777" w:rsidTr="00007D79">
        <w:tc>
          <w:tcPr>
            <w:tcW w:w="1242" w:type="dxa"/>
            <w:vMerge w:val="restart"/>
          </w:tcPr>
          <w:p w14:paraId="061D9D51" w14:textId="77777777" w:rsidR="00FD623A" w:rsidRPr="00ED4F7D" w:rsidRDefault="00FD623A" w:rsidP="00EC06B3">
            <w:pPr>
              <w:rPr>
                <w:rFonts w:cs="Arial"/>
                <w:szCs w:val="22"/>
              </w:rPr>
            </w:pPr>
            <w:r w:rsidRPr="00ED4F7D">
              <w:rPr>
                <w:rFonts w:cs="Arial"/>
                <w:szCs w:val="22"/>
              </w:rPr>
              <w:t>382</w:t>
            </w:r>
          </w:p>
        </w:tc>
        <w:tc>
          <w:tcPr>
            <w:tcW w:w="3006" w:type="dxa"/>
          </w:tcPr>
          <w:p w14:paraId="3928DB25" w14:textId="77777777" w:rsidR="00FD623A" w:rsidRPr="00ED4F7D" w:rsidRDefault="00FD623A" w:rsidP="00EC06B3">
            <w:pPr>
              <w:rPr>
                <w:rFonts w:cs="Arial"/>
                <w:szCs w:val="22"/>
              </w:rPr>
            </w:pPr>
            <w:r w:rsidRPr="00ED4F7D">
              <w:rPr>
                <w:rFonts w:cs="Arial"/>
                <w:szCs w:val="22"/>
              </w:rPr>
              <w:t>a) Acid sulphate soil assessment is to be undertaken in accordance with the provisions of the LEP.</w:t>
            </w:r>
          </w:p>
        </w:tc>
        <w:tc>
          <w:tcPr>
            <w:tcW w:w="2551" w:type="dxa"/>
            <w:vMerge w:val="restart"/>
          </w:tcPr>
          <w:p w14:paraId="6F6BEACD" w14:textId="3ED6FC81" w:rsidR="00FD623A" w:rsidRPr="00ED4F7D" w:rsidRDefault="00FD623A" w:rsidP="00EC06B3">
            <w:pPr>
              <w:rPr>
                <w:rFonts w:cs="Arial"/>
                <w:szCs w:val="22"/>
              </w:rPr>
            </w:pPr>
            <w:r w:rsidRPr="00ED4F7D">
              <w:rPr>
                <w:rFonts w:cs="Arial"/>
                <w:szCs w:val="22"/>
              </w:rPr>
              <w:t>Refer to LEP comments and specific construction condition recommended.</w:t>
            </w:r>
          </w:p>
        </w:tc>
        <w:tc>
          <w:tcPr>
            <w:tcW w:w="1560" w:type="dxa"/>
            <w:vMerge w:val="restart"/>
          </w:tcPr>
          <w:p w14:paraId="1A1BA03A" w14:textId="78C52E9E" w:rsidR="00FD623A" w:rsidRPr="00ED4F7D" w:rsidRDefault="00FD623A" w:rsidP="00EC06B3">
            <w:pPr>
              <w:rPr>
                <w:rFonts w:cs="Arial"/>
                <w:szCs w:val="22"/>
              </w:rPr>
            </w:pPr>
            <w:r w:rsidRPr="00ED4F7D">
              <w:rPr>
                <w:rFonts w:cs="Arial"/>
                <w:szCs w:val="22"/>
              </w:rPr>
              <w:t>Yes</w:t>
            </w:r>
          </w:p>
        </w:tc>
      </w:tr>
      <w:tr w:rsidR="00FD623A" w:rsidRPr="00ED4F7D" w14:paraId="7145626D" w14:textId="77777777" w:rsidTr="00007D79">
        <w:tc>
          <w:tcPr>
            <w:tcW w:w="1242" w:type="dxa"/>
            <w:vMerge/>
          </w:tcPr>
          <w:p w14:paraId="676C940B" w14:textId="77777777" w:rsidR="00FD623A" w:rsidRPr="00ED4F7D" w:rsidRDefault="00FD623A" w:rsidP="00EC06B3">
            <w:pPr>
              <w:rPr>
                <w:rFonts w:cs="Arial"/>
                <w:szCs w:val="22"/>
              </w:rPr>
            </w:pPr>
          </w:p>
        </w:tc>
        <w:tc>
          <w:tcPr>
            <w:tcW w:w="3006" w:type="dxa"/>
          </w:tcPr>
          <w:p w14:paraId="4B78452F" w14:textId="77777777" w:rsidR="00FD623A" w:rsidRPr="00ED4F7D" w:rsidRDefault="00FD623A" w:rsidP="00EC06B3">
            <w:pPr>
              <w:rPr>
                <w:rFonts w:cs="Arial"/>
                <w:szCs w:val="22"/>
              </w:rPr>
            </w:pPr>
            <w:r w:rsidRPr="00ED4F7D">
              <w:rPr>
                <w:rFonts w:cs="Arial"/>
                <w:szCs w:val="22"/>
              </w:rPr>
              <w:t xml:space="preserve">b) Proposed excavations in Terrain Unit C and adjoining areas are to be assessed for potential impacts on groundwater and ensure reactive and sodic soils are managed during, and post, development phases.  </w:t>
            </w:r>
          </w:p>
        </w:tc>
        <w:tc>
          <w:tcPr>
            <w:tcW w:w="2551" w:type="dxa"/>
            <w:vMerge/>
          </w:tcPr>
          <w:p w14:paraId="6002F816" w14:textId="77777777" w:rsidR="00FD623A" w:rsidRPr="00ED4F7D" w:rsidRDefault="00FD623A" w:rsidP="00EC06B3">
            <w:pPr>
              <w:rPr>
                <w:rFonts w:cs="Arial"/>
                <w:szCs w:val="22"/>
              </w:rPr>
            </w:pPr>
          </w:p>
        </w:tc>
        <w:tc>
          <w:tcPr>
            <w:tcW w:w="1560" w:type="dxa"/>
            <w:vMerge/>
          </w:tcPr>
          <w:p w14:paraId="6CF43FED" w14:textId="77777777" w:rsidR="00FD623A" w:rsidRPr="00ED4F7D" w:rsidRDefault="00FD623A" w:rsidP="00EC06B3">
            <w:pPr>
              <w:rPr>
                <w:rFonts w:cs="Arial"/>
                <w:szCs w:val="22"/>
              </w:rPr>
            </w:pPr>
          </w:p>
        </w:tc>
      </w:tr>
      <w:tr w:rsidR="00A0432A" w:rsidRPr="00ED4F7D" w14:paraId="0BE2BE94" w14:textId="77777777" w:rsidTr="008F0AEA">
        <w:tc>
          <w:tcPr>
            <w:tcW w:w="8359" w:type="dxa"/>
            <w:gridSpan w:val="4"/>
          </w:tcPr>
          <w:p w14:paraId="0DDDEF34" w14:textId="77777777" w:rsidR="00A0432A" w:rsidRPr="00ED4F7D" w:rsidRDefault="00A0432A" w:rsidP="00EC06B3">
            <w:pPr>
              <w:rPr>
                <w:rFonts w:cs="Arial"/>
                <w:b/>
                <w:szCs w:val="22"/>
              </w:rPr>
            </w:pPr>
            <w:r w:rsidRPr="00ED4F7D">
              <w:rPr>
                <w:rFonts w:cs="Arial"/>
                <w:b/>
                <w:szCs w:val="22"/>
              </w:rPr>
              <w:t>Contamination</w:t>
            </w:r>
          </w:p>
          <w:p w14:paraId="162E5E42" w14:textId="77777777" w:rsidR="00A0432A" w:rsidRPr="00ED4F7D" w:rsidRDefault="00A0432A" w:rsidP="00EC06B3">
            <w:pPr>
              <w:rPr>
                <w:rFonts w:cs="Arial"/>
                <w:szCs w:val="22"/>
              </w:rPr>
            </w:pPr>
          </w:p>
        </w:tc>
      </w:tr>
      <w:tr w:rsidR="00FD623A" w:rsidRPr="00ED4F7D" w14:paraId="583C7524" w14:textId="77777777" w:rsidTr="00007D79">
        <w:tc>
          <w:tcPr>
            <w:tcW w:w="1242" w:type="dxa"/>
            <w:vMerge w:val="restart"/>
          </w:tcPr>
          <w:p w14:paraId="14B5FAE0" w14:textId="77777777" w:rsidR="00FD623A" w:rsidRPr="00ED4F7D" w:rsidRDefault="00FD623A" w:rsidP="00EC06B3">
            <w:pPr>
              <w:rPr>
                <w:rFonts w:cs="Arial"/>
                <w:szCs w:val="22"/>
              </w:rPr>
            </w:pPr>
            <w:r w:rsidRPr="00ED4F7D">
              <w:rPr>
                <w:rFonts w:cs="Arial"/>
                <w:szCs w:val="22"/>
              </w:rPr>
              <w:t>383</w:t>
            </w:r>
          </w:p>
        </w:tc>
        <w:tc>
          <w:tcPr>
            <w:tcW w:w="3006" w:type="dxa"/>
          </w:tcPr>
          <w:p w14:paraId="24662550" w14:textId="77777777" w:rsidR="00FD623A" w:rsidRPr="00ED4F7D" w:rsidRDefault="00FD623A" w:rsidP="00EC06B3">
            <w:pPr>
              <w:rPr>
                <w:rFonts w:cs="Arial"/>
                <w:szCs w:val="22"/>
              </w:rPr>
            </w:pPr>
            <w:r w:rsidRPr="00ED4F7D">
              <w:rPr>
                <w:rFonts w:cs="Arial"/>
                <w:szCs w:val="22"/>
              </w:rPr>
              <w:t xml:space="preserve">a) A site contamination assessment report is to be prepared and submitted with the first application for development of Lot 2 DP 594388.  </w:t>
            </w:r>
          </w:p>
        </w:tc>
        <w:tc>
          <w:tcPr>
            <w:tcW w:w="2551" w:type="dxa"/>
            <w:vMerge w:val="restart"/>
          </w:tcPr>
          <w:p w14:paraId="19F8A6D0" w14:textId="77777777" w:rsidR="00FD623A" w:rsidRPr="00ED4F7D" w:rsidRDefault="00FD623A" w:rsidP="00FD623A">
            <w:pPr>
              <w:pStyle w:val="Default"/>
              <w:rPr>
                <w:rFonts w:ascii="Arial" w:hAnsi="Arial" w:cs="Arial"/>
                <w:sz w:val="22"/>
                <w:szCs w:val="22"/>
              </w:rPr>
            </w:pPr>
            <w:r w:rsidRPr="00ED4F7D">
              <w:rPr>
                <w:rFonts w:ascii="Arial" w:hAnsi="Arial" w:cs="Arial"/>
                <w:sz w:val="22"/>
                <w:szCs w:val="22"/>
              </w:rPr>
              <w:t xml:space="preserve">The identified contaminated site is to the west of the subject site. The Preliminary Site Investigation did not identify any contamination on the subject site. </w:t>
            </w:r>
          </w:p>
          <w:p w14:paraId="7DB241E7" w14:textId="77777777" w:rsidR="00FD623A" w:rsidRPr="00ED4F7D" w:rsidRDefault="00FD623A" w:rsidP="00EC06B3">
            <w:pPr>
              <w:rPr>
                <w:rFonts w:cs="Arial"/>
                <w:szCs w:val="22"/>
              </w:rPr>
            </w:pPr>
          </w:p>
        </w:tc>
        <w:tc>
          <w:tcPr>
            <w:tcW w:w="1560" w:type="dxa"/>
            <w:vMerge w:val="restart"/>
          </w:tcPr>
          <w:p w14:paraId="3A9744F0" w14:textId="1B58BCE7" w:rsidR="00FD623A" w:rsidRPr="00ED4F7D" w:rsidRDefault="00FD623A" w:rsidP="00EC06B3">
            <w:pPr>
              <w:rPr>
                <w:rFonts w:cs="Arial"/>
                <w:szCs w:val="22"/>
              </w:rPr>
            </w:pPr>
            <w:r w:rsidRPr="00ED4F7D">
              <w:rPr>
                <w:rFonts w:cs="Arial"/>
                <w:szCs w:val="22"/>
              </w:rPr>
              <w:t>Yes</w:t>
            </w:r>
          </w:p>
        </w:tc>
      </w:tr>
      <w:tr w:rsidR="00FD623A" w:rsidRPr="00ED4F7D" w14:paraId="3C26D852" w14:textId="77777777" w:rsidTr="00007D79">
        <w:tc>
          <w:tcPr>
            <w:tcW w:w="1242" w:type="dxa"/>
            <w:vMerge/>
          </w:tcPr>
          <w:p w14:paraId="2266CAA2" w14:textId="77777777" w:rsidR="00FD623A" w:rsidRPr="00ED4F7D" w:rsidRDefault="00FD623A" w:rsidP="00EC06B3">
            <w:pPr>
              <w:rPr>
                <w:rFonts w:cs="Arial"/>
                <w:szCs w:val="22"/>
              </w:rPr>
            </w:pPr>
          </w:p>
        </w:tc>
        <w:tc>
          <w:tcPr>
            <w:tcW w:w="3006" w:type="dxa"/>
          </w:tcPr>
          <w:p w14:paraId="5C78798C" w14:textId="77777777" w:rsidR="00FD623A" w:rsidRPr="00ED4F7D" w:rsidRDefault="00FD623A" w:rsidP="00EC06B3">
            <w:pPr>
              <w:rPr>
                <w:rFonts w:cs="Arial"/>
                <w:szCs w:val="22"/>
              </w:rPr>
            </w:pPr>
            <w:r w:rsidRPr="00ED4F7D">
              <w:rPr>
                <w:rFonts w:cs="Arial"/>
                <w:szCs w:val="22"/>
              </w:rPr>
              <w:t xml:space="preserve">b) Soil testing is to target potential contaminants and locations identified in the report Preliminary Site Investigation for Lots 1 &amp; 2 DP 594388 by King and Campbell October 2009.  </w:t>
            </w:r>
          </w:p>
        </w:tc>
        <w:tc>
          <w:tcPr>
            <w:tcW w:w="2551" w:type="dxa"/>
            <w:vMerge/>
          </w:tcPr>
          <w:p w14:paraId="14DBE1C1" w14:textId="77777777" w:rsidR="00FD623A" w:rsidRPr="00ED4F7D" w:rsidRDefault="00FD623A" w:rsidP="00EC06B3">
            <w:pPr>
              <w:rPr>
                <w:rFonts w:cs="Arial"/>
                <w:szCs w:val="22"/>
              </w:rPr>
            </w:pPr>
          </w:p>
        </w:tc>
        <w:tc>
          <w:tcPr>
            <w:tcW w:w="1560" w:type="dxa"/>
            <w:vMerge/>
          </w:tcPr>
          <w:p w14:paraId="5270602F" w14:textId="77777777" w:rsidR="00FD623A" w:rsidRPr="00ED4F7D" w:rsidRDefault="00FD623A" w:rsidP="00EC06B3">
            <w:pPr>
              <w:rPr>
                <w:rFonts w:cs="Arial"/>
                <w:szCs w:val="22"/>
              </w:rPr>
            </w:pPr>
          </w:p>
        </w:tc>
      </w:tr>
      <w:tr w:rsidR="00FD623A" w:rsidRPr="00ED4F7D" w14:paraId="065DCA69" w14:textId="77777777" w:rsidTr="00007D79">
        <w:tc>
          <w:tcPr>
            <w:tcW w:w="1242" w:type="dxa"/>
            <w:vMerge/>
          </w:tcPr>
          <w:p w14:paraId="3945952F" w14:textId="77777777" w:rsidR="00FD623A" w:rsidRPr="00ED4F7D" w:rsidRDefault="00FD623A" w:rsidP="00EC06B3">
            <w:pPr>
              <w:rPr>
                <w:rFonts w:cs="Arial"/>
                <w:szCs w:val="22"/>
              </w:rPr>
            </w:pPr>
          </w:p>
        </w:tc>
        <w:tc>
          <w:tcPr>
            <w:tcW w:w="3006" w:type="dxa"/>
          </w:tcPr>
          <w:p w14:paraId="3D790C48" w14:textId="77777777" w:rsidR="00FD623A" w:rsidRPr="00ED4F7D" w:rsidRDefault="00FD623A" w:rsidP="00EC06B3">
            <w:pPr>
              <w:rPr>
                <w:rFonts w:cs="Arial"/>
                <w:szCs w:val="22"/>
              </w:rPr>
            </w:pPr>
            <w:r w:rsidRPr="00ED4F7D">
              <w:rPr>
                <w:rFonts w:cs="Arial"/>
                <w:szCs w:val="22"/>
              </w:rPr>
              <w:t>c) Any required remediation is to be undertaken in accordance with the approved remediation action plan prior to development of the land.</w:t>
            </w:r>
          </w:p>
        </w:tc>
        <w:tc>
          <w:tcPr>
            <w:tcW w:w="2551" w:type="dxa"/>
            <w:vMerge/>
          </w:tcPr>
          <w:p w14:paraId="67D908AF" w14:textId="77777777" w:rsidR="00FD623A" w:rsidRPr="00ED4F7D" w:rsidRDefault="00FD623A" w:rsidP="00EC06B3">
            <w:pPr>
              <w:rPr>
                <w:rFonts w:cs="Arial"/>
                <w:szCs w:val="22"/>
              </w:rPr>
            </w:pPr>
          </w:p>
        </w:tc>
        <w:tc>
          <w:tcPr>
            <w:tcW w:w="1560" w:type="dxa"/>
            <w:vMerge/>
          </w:tcPr>
          <w:p w14:paraId="0C2F1C4F" w14:textId="77777777" w:rsidR="00FD623A" w:rsidRPr="00ED4F7D" w:rsidRDefault="00FD623A" w:rsidP="00EC06B3">
            <w:pPr>
              <w:rPr>
                <w:rFonts w:cs="Arial"/>
                <w:szCs w:val="22"/>
              </w:rPr>
            </w:pPr>
          </w:p>
        </w:tc>
      </w:tr>
      <w:tr w:rsidR="00A0432A" w:rsidRPr="00ED4F7D" w14:paraId="69E88939" w14:textId="77777777" w:rsidTr="008F0AEA">
        <w:tc>
          <w:tcPr>
            <w:tcW w:w="8359" w:type="dxa"/>
            <w:gridSpan w:val="4"/>
          </w:tcPr>
          <w:p w14:paraId="572ACB1A" w14:textId="77777777" w:rsidR="00A0432A" w:rsidRPr="00ED4F7D" w:rsidRDefault="00A0432A" w:rsidP="00EC06B3">
            <w:pPr>
              <w:rPr>
                <w:rFonts w:cs="Arial"/>
                <w:b/>
                <w:szCs w:val="22"/>
              </w:rPr>
            </w:pPr>
            <w:r w:rsidRPr="00ED4F7D">
              <w:rPr>
                <w:rFonts w:cs="Arial"/>
                <w:b/>
                <w:szCs w:val="22"/>
              </w:rPr>
              <w:t>Heritage Assessment</w:t>
            </w:r>
          </w:p>
          <w:p w14:paraId="1FBE7DB0" w14:textId="77777777" w:rsidR="00A0432A" w:rsidRPr="00ED4F7D" w:rsidRDefault="00A0432A" w:rsidP="00EC06B3">
            <w:pPr>
              <w:rPr>
                <w:rFonts w:cs="Arial"/>
                <w:szCs w:val="22"/>
              </w:rPr>
            </w:pPr>
          </w:p>
        </w:tc>
      </w:tr>
      <w:tr w:rsidR="00A0432A" w:rsidRPr="00ED4F7D" w14:paraId="7B4FAC23" w14:textId="77777777" w:rsidTr="00007D79">
        <w:tc>
          <w:tcPr>
            <w:tcW w:w="1242" w:type="dxa"/>
          </w:tcPr>
          <w:p w14:paraId="18E54A11" w14:textId="77777777" w:rsidR="00A0432A" w:rsidRPr="00ED4F7D" w:rsidRDefault="00A0432A" w:rsidP="00EC06B3">
            <w:pPr>
              <w:rPr>
                <w:rFonts w:cs="Arial"/>
                <w:szCs w:val="22"/>
              </w:rPr>
            </w:pPr>
            <w:r w:rsidRPr="00ED4F7D">
              <w:rPr>
                <w:rFonts w:cs="Arial"/>
                <w:szCs w:val="22"/>
              </w:rPr>
              <w:t>384</w:t>
            </w:r>
          </w:p>
        </w:tc>
        <w:tc>
          <w:tcPr>
            <w:tcW w:w="3006" w:type="dxa"/>
            <w:vAlign w:val="center"/>
          </w:tcPr>
          <w:p w14:paraId="2F573968" w14:textId="77777777" w:rsidR="00A0432A" w:rsidRPr="00ED4F7D" w:rsidRDefault="00A0432A" w:rsidP="00EC06B3">
            <w:pPr>
              <w:rPr>
                <w:rFonts w:cs="Arial"/>
                <w:szCs w:val="22"/>
              </w:rPr>
            </w:pPr>
            <w:r w:rsidRPr="00ED4F7D">
              <w:rPr>
                <w:rFonts w:cs="Arial"/>
                <w:szCs w:val="22"/>
              </w:rPr>
              <w:t>a) Development applications for subdivision or major development on Lot 11 DP 585667, Lot 1 DP 1090424 and Lot 5 DP 602511 are to be accompanied by a site specific Aboriginal archaeological assessment.</w:t>
            </w:r>
          </w:p>
        </w:tc>
        <w:tc>
          <w:tcPr>
            <w:tcW w:w="2551" w:type="dxa"/>
          </w:tcPr>
          <w:p w14:paraId="287CBB14" w14:textId="77777777" w:rsidR="00FD623A" w:rsidRPr="00ED4F7D" w:rsidRDefault="00FD623A" w:rsidP="00FD623A">
            <w:pPr>
              <w:pStyle w:val="Default"/>
              <w:rPr>
                <w:rFonts w:ascii="Arial" w:hAnsi="Arial" w:cs="Arial"/>
                <w:sz w:val="22"/>
                <w:szCs w:val="22"/>
              </w:rPr>
            </w:pPr>
            <w:r w:rsidRPr="00ED4F7D">
              <w:rPr>
                <w:rFonts w:ascii="Arial" w:hAnsi="Arial" w:cs="Arial"/>
                <w:sz w:val="22"/>
                <w:szCs w:val="22"/>
              </w:rPr>
              <w:t xml:space="preserve">The identified heritage items are to the west of the subject site. No Aboriginal or non-Aboriginal heritage was identified on the subject site. </w:t>
            </w:r>
          </w:p>
          <w:p w14:paraId="40420C58" w14:textId="77777777" w:rsidR="00A0432A" w:rsidRPr="00ED4F7D" w:rsidRDefault="00A0432A" w:rsidP="00EC06B3">
            <w:pPr>
              <w:rPr>
                <w:rFonts w:cs="Arial"/>
                <w:szCs w:val="22"/>
              </w:rPr>
            </w:pPr>
          </w:p>
        </w:tc>
        <w:tc>
          <w:tcPr>
            <w:tcW w:w="1560" w:type="dxa"/>
          </w:tcPr>
          <w:p w14:paraId="40E06356" w14:textId="5EF76A8F" w:rsidR="00A0432A" w:rsidRPr="00ED4F7D" w:rsidRDefault="00FD623A" w:rsidP="00EC06B3">
            <w:pPr>
              <w:rPr>
                <w:rFonts w:cs="Arial"/>
                <w:szCs w:val="22"/>
              </w:rPr>
            </w:pPr>
            <w:r w:rsidRPr="00ED4F7D">
              <w:rPr>
                <w:rFonts w:cs="Arial"/>
                <w:szCs w:val="22"/>
              </w:rPr>
              <w:t>Yes</w:t>
            </w:r>
          </w:p>
        </w:tc>
      </w:tr>
      <w:tr w:rsidR="00A0432A" w:rsidRPr="00ED4F7D" w14:paraId="0F21F285" w14:textId="77777777" w:rsidTr="008F0AEA">
        <w:tc>
          <w:tcPr>
            <w:tcW w:w="8359" w:type="dxa"/>
            <w:gridSpan w:val="4"/>
          </w:tcPr>
          <w:p w14:paraId="3A8BA903" w14:textId="77777777" w:rsidR="00A0432A" w:rsidRPr="00ED4F7D" w:rsidRDefault="00A0432A" w:rsidP="00EC06B3">
            <w:pPr>
              <w:rPr>
                <w:rFonts w:cs="Arial"/>
                <w:b/>
                <w:szCs w:val="22"/>
              </w:rPr>
            </w:pPr>
            <w:r w:rsidRPr="00ED4F7D">
              <w:rPr>
                <w:rFonts w:cs="Arial"/>
                <w:b/>
                <w:szCs w:val="22"/>
              </w:rPr>
              <w:t>Access</w:t>
            </w:r>
          </w:p>
          <w:p w14:paraId="1ADF99F4" w14:textId="77777777" w:rsidR="00A0432A" w:rsidRPr="00ED4F7D" w:rsidRDefault="00A0432A" w:rsidP="00EC06B3">
            <w:pPr>
              <w:rPr>
                <w:rFonts w:cs="Arial"/>
                <w:szCs w:val="22"/>
              </w:rPr>
            </w:pPr>
          </w:p>
        </w:tc>
      </w:tr>
      <w:tr w:rsidR="00FD623A" w:rsidRPr="00ED4F7D" w14:paraId="4AF29710" w14:textId="77777777" w:rsidTr="00007D79">
        <w:tc>
          <w:tcPr>
            <w:tcW w:w="1242" w:type="dxa"/>
            <w:vMerge w:val="restart"/>
          </w:tcPr>
          <w:p w14:paraId="246199BB" w14:textId="77777777" w:rsidR="00FD623A" w:rsidRPr="00ED4F7D" w:rsidRDefault="00FD623A" w:rsidP="00EC06B3">
            <w:pPr>
              <w:rPr>
                <w:rFonts w:cs="Arial"/>
                <w:szCs w:val="22"/>
              </w:rPr>
            </w:pPr>
            <w:r w:rsidRPr="00ED4F7D">
              <w:rPr>
                <w:rFonts w:cs="Arial"/>
                <w:szCs w:val="22"/>
              </w:rPr>
              <w:t>385</w:t>
            </w:r>
          </w:p>
        </w:tc>
        <w:tc>
          <w:tcPr>
            <w:tcW w:w="3006" w:type="dxa"/>
          </w:tcPr>
          <w:p w14:paraId="4F53645D" w14:textId="77777777" w:rsidR="00FD623A" w:rsidRPr="00ED4F7D" w:rsidRDefault="00FD623A" w:rsidP="00EC06B3">
            <w:pPr>
              <w:rPr>
                <w:rFonts w:cs="Arial"/>
                <w:szCs w:val="22"/>
              </w:rPr>
            </w:pPr>
            <w:r w:rsidRPr="00ED4F7D">
              <w:rPr>
                <w:rFonts w:cs="Arial"/>
                <w:szCs w:val="22"/>
              </w:rPr>
              <w:t xml:space="preserve">a) The subdivision design is to reflect the road hierarchy shown in Figure </w:t>
            </w:r>
            <w:r w:rsidRPr="00ED4F7D">
              <w:rPr>
                <w:rFonts w:cs="Arial"/>
                <w:noProof/>
                <w:szCs w:val="22"/>
              </w:rPr>
              <w:t>2</w:t>
            </w:r>
            <w:r w:rsidRPr="00ED4F7D">
              <w:rPr>
                <w:rFonts w:cs="Arial"/>
                <w:szCs w:val="22"/>
              </w:rPr>
              <w:t>51.</w:t>
            </w:r>
          </w:p>
        </w:tc>
        <w:tc>
          <w:tcPr>
            <w:tcW w:w="2551" w:type="dxa"/>
            <w:vMerge w:val="restart"/>
          </w:tcPr>
          <w:p w14:paraId="4CE2C68A" w14:textId="28171B42" w:rsidR="00FD623A" w:rsidRPr="00ED4F7D" w:rsidRDefault="00FD623A" w:rsidP="00FD623A">
            <w:pPr>
              <w:pStyle w:val="Default"/>
              <w:rPr>
                <w:rFonts w:ascii="Arial" w:hAnsi="Arial" w:cs="Arial"/>
                <w:sz w:val="22"/>
                <w:szCs w:val="22"/>
              </w:rPr>
            </w:pPr>
            <w:r w:rsidRPr="00ED4F7D">
              <w:rPr>
                <w:rFonts w:ascii="Arial" w:hAnsi="Arial" w:cs="Arial"/>
                <w:sz w:val="22"/>
                <w:szCs w:val="22"/>
              </w:rPr>
              <w:t xml:space="preserve">The road layout has since been amended since Figure 254 </w:t>
            </w:r>
            <w:proofErr w:type="gramStart"/>
            <w:r w:rsidRPr="00ED4F7D">
              <w:rPr>
                <w:rFonts w:ascii="Arial" w:hAnsi="Arial" w:cs="Arial"/>
                <w:sz w:val="22"/>
                <w:szCs w:val="22"/>
              </w:rPr>
              <w:t>in order to</w:t>
            </w:r>
            <w:proofErr w:type="gramEnd"/>
            <w:r w:rsidRPr="00ED4F7D">
              <w:rPr>
                <w:rFonts w:ascii="Arial" w:hAnsi="Arial" w:cs="Arial"/>
                <w:sz w:val="22"/>
                <w:szCs w:val="22"/>
              </w:rPr>
              <w:t xml:space="preserve"> avoid the C2 and C3 zoning in the southeast corner. Provision has been made for the collector road running along the southern site boundary to be connected to the planned link road east to Botanic Drive via its easement across the neighbouring property at 11 Resort Road. </w:t>
            </w:r>
          </w:p>
          <w:p w14:paraId="4D3E1DEC" w14:textId="748324AE" w:rsidR="00FD623A" w:rsidRPr="00ED4F7D" w:rsidRDefault="00FD623A" w:rsidP="00FD623A">
            <w:pPr>
              <w:rPr>
                <w:rFonts w:cs="Arial"/>
                <w:szCs w:val="22"/>
              </w:rPr>
            </w:pPr>
            <w:r w:rsidRPr="00ED4F7D">
              <w:rPr>
                <w:rFonts w:cs="Arial"/>
                <w:szCs w:val="22"/>
              </w:rPr>
              <w:t xml:space="preserve">The proposed road layout fulfills the same intended purpose of Figure 254. </w:t>
            </w:r>
          </w:p>
        </w:tc>
        <w:tc>
          <w:tcPr>
            <w:tcW w:w="1560" w:type="dxa"/>
            <w:vMerge w:val="restart"/>
          </w:tcPr>
          <w:p w14:paraId="630ED447" w14:textId="7671FC9F" w:rsidR="00FD623A" w:rsidRPr="00ED4F7D" w:rsidRDefault="00FD623A" w:rsidP="00EC06B3">
            <w:pPr>
              <w:rPr>
                <w:rFonts w:cs="Arial"/>
                <w:szCs w:val="22"/>
              </w:rPr>
            </w:pPr>
            <w:r w:rsidRPr="00ED4F7D">
              <w:rPr>
                <w:rFonts w:cs="Arial"/>
                <w:szCs w:val="22"/>
              </w:rPr>
              <w:t>Yes</w:t>
            </w:r>
          </w:p>
        </w:tc>
      </w:tr>
      <w:tr w:rsidR="00FD623A" w:rsidRPr="00ED4F7D" w14:paraId="776BAF38" w14:textId="77777777" w:rsidTr="00007D79">
        <w:tc>
          <w:tcPr>
            <w:tcW w:w="1242" w:type="dxa"/>
            <w:vMerge/>
          </w:tcPr>
          <w:p w14:paraId="579A1089" w14:textId="77777777" w:rsidR="00FD623A" w:rsidRPr="00ED4F7D" w:rsidRDefault="00FD623A" w:rsidP="00EC06B3">
            <w:pPr>
              <w:rPr>
                <w:rFonts w:cs="Arial"/>
                <w:szCs w:val="22"/>
              </w:rPr>
            </w:pPr>
          </w:p>
        </w:tc>
        <w:tc>
          <w:tcPr>
            <w:tcW w:w="3006" w:type="dxa"/>
          </w:tcPr>
          <w:p w14:paraId="4C793BCC" w14:textId="77777777" w:rsidR="00FD623A" w:rsidRPr="00ED4F7D" w:rsidRDefault="00FD623A" w:rsidP="00EC06B3">
            <w:pPr>
              <w:rPr>
                <w:rFonts w:cs="Arial"/>
                <w:szCs w:val="22"/>
              </w:rPr>
            </w:pPr>
            <w:r w:rsidRPr="00ED4F7D">
              <w:rPr>
                <w:rFonts w:cs="Arial"/>
                <w:szCs w:val="22"/>
              </w:rPr>
              <w:t>b) Timing of the upgrade of the Lake Ridge Drive and the Mountain View Road DP8.3 Intersections is to be in accordance with the Area 15 Planning Agreement.</w:t>
            </w:r>
          </w:p>
        </w:tc>
        <w:tc>
          <w:tcPr>
            <w:tcW w:w="2551" w:type="dxa"/>
            <w:vMerge/>
          </w:tcPr>
          <w:p w14:paraId="61F7EDC1" w14:textId="77777777" w:rsidR="00FD623A" w:rsidRPr="00ED4F7D" w:rsidRDefault="00FD623A" w:rsidP="00EC06B3">
            <w:pPr>
              <w:rPr>
                <w:rFonts w:cs="Arial"/>
                <w:szCs w:val="22"/>
              </w:rPr>
            </w:pPr>
          </w:p>
        </w:tc>
        <w:tc>
          <w:tcPr>
            <w:tcW w:w="1560" w:type="dxa"/>
            <w:vMerge/>
          </w:tcPr>
          <w:p w14:paraId="7F68ED7C" w14:textId="77777777" w:rsidR="00FD623A" w:rsidRPr="00ED4F7D" w:rsidRDefault="00FD623A" w:rsidP="00EC06B3">
            <w:pPr>
              <w:rPr>
                <w:rFonts w:cs="Arial"/>
                <w:szCs w:val="22"/>
              </w:rPr>
            </w:pPr>
          </w:p>
        </w:tc>
      </w:tr>
      <w:tr w:rsidR="00FD623A" w:rsidRPr="00ED4F7D" w14:paraId="4E4A4600" w14:textId="77777777" w:rsidTr="00007D79">
        <w:tc>
          <w:tcPr>
            <w:tcW w:w="1242" w:type="dxa"/>
            <w:vMerge/>
          </w:tcPr>
          <w:p w14:paraId="792DFD3D" w14:textId="77777777" w:rsidR="00FD623A" w:rsidRPr="00ED4F7D" w:rsidRDefault="00FD623A" w:rsidP="00EC06B3">
            <w:pPr>
              <w:rPr>
                <w:rFonts w:cs="Arial"/>
                <w:szCs w:val="22"/>
              </w:rPr>
            </w:pPr>
          </w:p>
        </w:tc>
        <w:tc>
          <w:tcPr>
            <w:tcW w:w="3006" w:type="dxa"/>
          </w:tcPr>
          <w:p w14:paraId="7458FDC6" w14:textId="77777777" w:rsidR="00FD623A" w:rsidRPr="00ED4F7D" w:rsidRDefault="00FD623A" w:rsidP="00EC06B3">
            <w:pPr>
              <w:rPr>
                <w:rFonts w:cs="Arial"/>
                <w:szCs w:val="22"/>
              </w:rPr>
            </w:pPr>
            <w:r w:rsidRPr="00ED4F7D">
              <w:rPr>
                <w:rFonts w:cs="Arial"/>
                <w:szCs w:val="22"/>
              </w:rPr>
              <w:t xml:space="preserve">c) </w:t>
            </w:r>
            <w:proofErr w:type="gramStart"/>
            <w:r w:rsidRPr="00ED4F7D">
              <w:rPr>
                <w:rFonts w:cs="Arial"/>
                <w:szCs w:val="22"/>
              </w:rPr>
              <w:t>The Crown road</w:t>
            </w:r>
            <w:proofErr w:type="gramEnd"/>
            <w:r w:rsidRPr="00ED4F7D">
              <w:rPr>
                <w:rFonts w:cs="Arial"/>
                <w:szCs w:val="22"/>
              </w:rPr>
              <w:t xml:space="preserve"> access from Ocean drive may be retained as a left in/left out intersection serving the corner allotment until the site redevelops for residential purposes.</w:t>
            </w:r>
          </w:p>
        </w:tc>
        <w:tc>
          <w:tcPr>
            <w:tcW w:w="2551" w:type="dxa"/>
            <w:vMerge/>
          </w:tcPr>
          <w:p w14:paraId="150C956F" w14:textId="77777777" w:rsidR="00FD623A" w:rsidRPr="00ED4F7D" w:rsidRDefault="00FD623A" w:rsidP="00EC06B3">
            <w:pPr>
              <w:rPr>
                <w:rFonts w:cs="Arial"/>
                <w:szCs w:val="22"/>
              </w:rPr>
            </w:pPr>
          </w:p>
        </w:tc>
        <w:tc>
          <w:tcPr>
            <w:tcW w:w="1560" w:type="dxa"/>
            <w:vMerge/>
          </w:tcPr>
          <w:p w14:paraId="1ECD8A95" w14:textId="77777777" w:rsidR="00FD623A" w:rsidRPr="00ED4F7D" w:rsidRDefault="00FD623A" w:rsidP="00EC06B3">
            <w:pPr>
              <w:rPr>
                <w:rFonts w:cs="Arial"/>
                <w:szCs w:val="22"/>
              </w:rPr>
            </w:pPr>
          </w:p>
        </w:tc>
      </w:tr>
      <w:tr w:rsidR="00A0432A" w:rsidRPr="00ED4F7D" w14:paraId="3EDCE07A" w14:textId="77777777" w:rsidTr="008F0AEA">
        <w:tc>
          <w:tcPr>
            <w:tcW w:w="8359" w:type="dxa"/>
            <w:gridSpan w:val="4"/>
          </w:tcPr>
          <w:p w14:paraId="126C5FF8" w14:textId="77777777" w:rsidR="00A0432A" w:rsidRPr="00ED4F7D" w:rsidRDefault="00A0432A" w:rsidP="00EC06B3">
            <w:pPr>
              <w:rPr>
                <w:rFonts w:cs="Arial"/>
                <w:b/>
                <w:szCs w:val="22"/>
              </w:rPr>
            </w:pPr>
            <w:r w:rsidRPr="00ED4F7D">
              <w:rPr>
                <w:rFonts w:cs="Arial"/>
                <w:b/>
                <w:szCs w:val="22"/>
              </w:rPr>
              <w:t>Services and Facilities</w:t>
            </w:r>
          </w:p>
          <w:p w14:paraId="62AA6B22" w14:textId="77777777" w:rsidR="00A0432A" w:rsidRPr="00ED4F7D" w:rsidRDefault="00A0432A" w:rsidP="00EC06B3">
            <w:pPr>
              <w:rPr>
                <w:rFonts w:cs="Arial"/>
                <w:szCs w:val="22"/>
              </w:rPr>
            </w:pPr>
          </w:p>
        </w:tc>
      </w:tr>
      <w:tr w:rsidR="00007D79" w:rsidRPr="00ED4F7D" w14:paraId="0B34EC5C" w14:textId="77777777" w:rsidTr="00007D79">
        <w:tc>
          <w:tcPr>
            <w:tcW w:w="1242" w:type="dxa"/>
            <w:vMerge w:val="restart"/>
          </w:tcPr>
          <w:p w14:paraId="3A9C7C17" w14:textId="77777777" w:rsidR="00007D79" w:rsidRPr="00ED4F7D" w:rsidRDefault="00007D79" w:rsidP="00EC06B3">
            <w:pPr>
              <w:rPr>
                <w:rFonts w:cs="Arial"/>
                <w:szCs w:val="22"/>
              </w:rPr>
            </w:pPr>
            <w:r w:rsidRPr="00ED4F7D">
              <w:rPr>
                <w:rFonts w:cs="Arial"/>
                <w:szCs w:val="22"/>
              </w:rPr>
              <w:t>386</w:t>
            </w:r>
          </w:p>
        </w:tc>
        <w:tc>
          <w:tcPr>
            <w:tcW w:w="3006" w:type="dxa"/>
          </w:tcPr>
          <w:p w14:paraId="20515B0B" w14:textId="77777777" w:rsidR="00007D79" w:rsidRPr="00ED4F7D" w:rsidRDefault="00007D79" w:rsidP="00EC06B3">
            <w:pPr>
              <w:rPr>
                <w:rFonts w:cs="Arial"/>
                <w:szCs w:val="22"/>
              </w:rPr>
            </w:pPr>
            <w:r w:rsidRPr="00ED4F7D">
              <w:rPr>
                <w:rFonts w:cs="Arial"/>
                <w:szCs w:val="22"/>
              </w:rPr>
              <w:t xml:space="preserve">a) Local parks are to be provided in the locations shown in Figure </w:t>
            </w:r>
            <w:r w:rsidRPr="00ED4F7D">
              <w:rPr>
                <w:rFonts w:cs="Arial"/>
                <w:noProof/>
                <w:szCs w:val="22"/>
              </w:rPr>
              <w:t>2</w:t>
            </w:r>
            <w:r w:rsidRPr="00ED4F7D">
              <w:rPr>
                <w:rFonts w:cs="Arial"/>
                <w:szCs w:val="22"/>
              </w:rPr>
              <w:t>52 and linked to the cycleway and pedestrian network.</w:t>
            </w:r>
          </w:p>
        </w:tc>
        <w:tc>
          <w:tcPr>
            <w:tcW w:w="2551" w:type="dxa"/>
            <w:vMerge w:val="restart"/>
          </w:tcPr>
          <w:p w14:paraId="7810111E" w14:textId="6503FB33" w:rsidR="00007D79" w:rsidRPr="00ED4F7D" w:rsidRDefault="00007D79" w:rsidP="00847DCA">
            <w:pPr>
              <w:pStyle w:val="Default"/>
              <w:rPr>
                <w:rFonts w:ascii="Arial" w:hAnsi="Arial" w:cs="Arial"/>
                <w:sz w:val="22"/>
                <w:szCs w:val="22"/>
              </w:rPr>
            </w:pPr>
            <w:r w:rsidRPr="00ED4F7D">
              <w:rPr>
                <w:rFonts w:ascii="Arial" w:hAnsi="Arial" w:cs="Arial"/>
                <w:sz w:val="22"/>
                <w:szCs w:val="22"/>
              </w:rPr>
              <w:t>Figure 255 and Section 386 show a local park on the site. The applicant has advised that the park is to have an area of 1,500m2 and be connected by pedestrian and cycle infrastructure. There are no other specifications for the park however it has been considered that construction detail should be provided at Subdivision Works Certificate stage.</w:t>
            </w:r>
          </w:p>
          <w:p w14:paraId="2EDD9BCF" w14:textId="4CC4B50F" w:rsidR="00007D79" w:rsidRPr="00ED4F7D" w:rsidRDefault="00007D79" w:rsidP="00847DCA">
            <w:pPr>
              <w:pStyle w:val="Default"/>
              <w:rPr>
                <w:rFonts w:ascii="Arial" w:hAnsi="Arial" w:cs="Arial"/>
                <w:sz w:val="22"/>
                <w:szCs w:val="22"/>
              </w:rPr>
            </w:pPr>
            <w:r w:rsidRPr="00ED4F7D">
              <w:rPr>
                <w:rFonts w:ascii="Arial" w:hAnsi="Arial" w:cs="Arial"/>
                <w:sz w:val="22"/>
                <w:szCs w:val="22"/>
              </w:rPr>
              <w:t xml:space="preserve">The applicant has noted that the location of the park is within the land to be managed under the VMP by the proponent and transferred to </w:t>
            </w:r>
          </w:p>
          <w:p w14:paraId="16C3B569" w14:textId="77777777" w:rsidR="00007D79" w:rsidRPr="00ED4F7D" w:rsidRDefault="00007D79" w:rsidP="00847DCA">
            <w:pPr>
              <w:pStyle w:val="Default"/>
              <w:rPr>
                <w:rFonts w:ascii="Arial" w:hAnsi="Arial" w:cs="Arial"/>
                <w:sz w:val="22"/>
                <w:szCs w:val="22"/>
              </w:rPr>
            </w:pPr>
            <w:r w:rsidRPr="00ED4F7D">
              <w:rPr>
                <w:rFonts w:ascii="Arial" w:hAnsi="Arial" w:cs="Arial"/>
                <w:sz w:val="22"/>
                <w:szCs w:val="22"/>
              </w:rPr>
              <w:t xml:space="preserve">Council when complete. There will not be any physical barrier to accessing the land for use as a park by the public. </w:t>
            </w:r>
          </w:p>
          <w:p w14:paraId="6D133A6F" w14:textId="77777777" w:rsidR="00007D79" w:rsidRPr="00ED4F7D" w:rsidRDefault="00007D79" w:rsidP="00847DCA">
            <w:pPr>
              <w:pStyle w:val="Default"/>
              <w:rPr>
                <w:rFonts w:ascii="Arial" w:hAnsi="Arial" w:cs="Arial"/>
                <w:sz w:val="22"/>
                <w:szCs w:val="22"/>
              </w:rPr>
            </w:pPr>
            <w:r w:rsidRPr="00ED4F7D">
              <w:rPr>
                <w:rFonts w:ascii="Arial" w:hAnsi="Arial" w:cs="Arial"/>
                <w:sz w:val="22"/>
                <w:szCs w:val="22"/>
              </w:rPr>
              <w:t xml:space="preserve">Pedestrian and cycleways link from the site through Woodlands South to the southern side of Ocean Drive where the existing </w:t>
            </w:r>
            <w:proofErr w:type="spellStart"/>
            <w:r w:rsidRPr="00ED4F7D">
              <w:rPr>
                <w:rFonts w:ascii="Arial" w:hAnsi="Arial" w:cs="Arial"/>
                <w:sz w:val="22"/>
                <w:szCs w:val="22"/>
              </w:rPr>
              <w:t>shareway</w:t>
            </w:r>
            <w:proofErr w:type="spellEnd"/>
            <w:r w:rsidRPr="00ED4F7D">
              <w:rPr>
                <w:rFonts w:ascii="Arial" w:hAnsi="Arial" w:cs="Arial"/>
                <w:sz w:val="22"/>
                <w:szCs w:val="22"/>
              </w:rPr>
              <w:t xml:space="preserve"> extends west from the site to Camden Haven High School. </w:t>
            </w:r>
          </w:p>
          <w:p w14:paraId="6C1E82EB" w14:textId="67828746" w:rsidR="00007D79" w:rsidRPr="00ED4F7D" w:rsidRDefault="00007D79" w:rsidP="00007D79">
            <w:pPr>
              <w:pStyle w:val="Default"/>
              <w:rPr>
                <w:rFonts w:ascii="Arial" w:hAnsi="Arial" w:cs="Arial"/>
                <w:sz w:val="22"/>
                <w:szCs w:val="22"/>
              </w:rPr>
            </w:pPr>
            <w:r w:rsidRPr="00ED4F7D">
              <w:rPr>
                <w:rFonts w:ascii="Arial" w:hAnsi="Arial" w:cs="Arial"/>
                <w:sz w:val="22"/>
                <w:szCs w:val="22"/>
              </w:rPr>
              <w:t xml:space="preserve">Bus route will traverse the proposed road adjacent to the southern boundary from Botanic Drive. </w:t>
            </w:r>
          </w:p>
        </w:tc>
        <w:tc>
          <w:tcPr>
            <w:tcW w:w="1560" w:type="dxa"/>
            <w:vMerge w:val="restart"/>
          </w:tcPr>
          <w:p w14:paraId="69916DFA" w14:textId="2DB6EB6A" w:rsidR="00007D79" w:rsidRPr="00ED4F7D" w:rsidRDefault="00007D79" w:rsidP="00EC06B3">
            <w:pPr>
              <w:rPr>
                <w:rFonts w:cs="Arial"/>
                <w:szCs w:val="22"/>
              </w:rPr>
            </w:pPr>
            <w:r w:rsidRPr="00ED4F7D">
              <w:rPr>
                <w:rFonts w:cs="Arial"/>
                <w:szCs w:val="22"/>
              </w:rPr>
              <w:t>Yes</w:t>
            </w:r>
          </w:p>
        </w:tc>
      </w:tr>
      <w:tr w:rsidR="00007D79" w:rsidRPr="00ED4F7D" w14:paraId="012FCB19" w14:textId="77777777" w:rsidTr="00007D79">
        <w:tc>
          <w:tcPr>
            <w:tcW w:w="1242" w:type="dxa"/>
            <w:vMerge/>
          </w:tcPr>
          <w:p w14:paraId="085C456A" w14:textId="77777777" w:rsidR="00007D79" w:rsidRPr="00ED4F7D" w:rsidRDefault="00007D79" w:rsidP="00EC06B3">
            <w:pPr>
              <w:rPr>
                <w:rFonts w:cs="Arial"/>
                <w:szCs w:val="22"/>
              </w:rPr>
            </w:pPr>
          </w:p>
        </w:tc>
        <w:tc>
          <w:tcPr>
            <w:tcW w:w="3006" w:type="dxa"/>
          </w:tcPr>
          <w:p w14:paraId="56DFABA1" w14:textId="77777777" w:rsidR="00007D79" w:rsidRPr="00ED4F7D" w:rsidRDefault="00007D79" w:rsidP="00EC06B3">
            <w:pPr>
              <w:rPr>
                <w:rFonts w:cs="Arial"/>
                <w:szCs w:val="22"/>
              </w:rPr>
            </w:pPr>
            <w:r w:rsidRPr="00ED4F7D">
              <w:rPr>
                <w:rFonts w:cs="Arial"/>
                <w:szCs w:val="22"/>
              </w:rPr>
              <w:t xml:space="preserve">b) The </w:t>
            </w:r>
            <w:proofErr w:type="gramStart"/>
            <w:r w:rsidRPr="00ED4F7D">
              <w:rPr>
                <w:rFonts w:cs="Arial"/>
                <w:szCs w:val="22"/>
              </w:rPr>
              <w:t>south western</w:t>
            </w:r>
            <w:proofErr w:type="gramEnd"/>
            <w:r w:rsidRPr="00ED4F7D">
              <w:rPr>
                <w:rFonts w:cs="Arial"/>
                <w:szCs w:val="22"/>
              </w:rPr>
              <w:t xml:space="preserve"> park is to have a minimum area of 4,000m2 and the north eastern park a minimum area of 1,500m2.  </w:t>
            </w:r>
          </w:p>
        </w:tc>
        <w:tc>
          <w:tcPr>
            <w:tcW w:w="2551" w:type="dxa"/>
            <w:vMerge/>
          </w:tcPr>
          <w:p w14:paraId="5DC81B33" w14:textId="77777777" w:rsidR="00007D79" w:rsidRPr="00ED4F7D" w:rsidRDefault="00007D79" w:rsidP="00EC06B3">
            <w:pPr>
              <w:rPr>
                <w:rFonts w:cs="Arial"/>
                <w:szCs w:val="22"/>
              </w:rPr>
            </w:pPr>
          </w:p>
        </w:tc>
        <w:tc>
          <w:tcPr>
            <w:tcW w:w="1560" w:type="dxa"/>
            <w:vMerge/>
          </w:tcPr>
          <w:p w14:paraId="60C859F4" w14:textId="77777777" w:rsidR="00007D79" w:rsidRPr="00ED4F7D" w:rsidRDefault="00007D79" w:rsidP="00EC06B3">
            <w:pPr>
              <w:rPr>
                <w:rFonts w:cs="Arial"/>
                <w:szCs w:val="22"/>
              </w:rPr>
            </w:pPr>
          </w:p>
        </w:tc>
      </w:tr>
      <w:tr w:rsidR="00007D79" w:rsidRPr="00ED4F7D" w14:paraId="5CEB8E8D" w14:textId="77777777" w:rsidTr="00007D79">
        <w:tc>
          <w:tcPr>
            <w:tcW w:w="1242" w:type="dxa"/>
            <w:vMerge/>
          </w:tcPr>
          <w:p w14:paraId="218F2F50" w14:textId="77777777" w:rsidR="00007D79" w:rsidRPr="00ED4F7D" w:rsidRDefault="00007D79" w:rsidP="00EC06B3">
            <w:pPr>
              <w:rPr>
                <w:rFonts w:cs="Arial"/>
                <w:szCs w:val="22"/>
              </w:rPr>
            </w:pPr>
          </w:p>
        </w:tc>
        <w:tc>
          <w:tcPr>
            <w:tcW w:w="3006" w:type="dxa"/>
          </w:tcPr>
          <w:p w14:paraId="0D16D081" w14:textId="77777777" w:rsidR="00007D79" w:rsidRPr="00ED4F7D" w:rsidRDefault="00007D79" w:rsidP="00EC06B3">
            <w:pPr>
              <w:rPr>
                <w:rFonts w:cs="Arial"/>
                <w:szCs w:val="22"/>
              </w:rPr>
            </w:pPr>
            <w:r w:rsidRPr="00ED4F7D">
              <w:rPr>
                <w:rFonts w:cs="Arial"/>
                <w:szCs w:val="22"/>
              </w:rPr>
              <w:t xml:space="preserve">c) Pedestrian and cycleways are to be linked to a signalised intersection on the Ocean Drive/ </w:t>
            </w:r>
            <w:proofErr w:type="spellStart"/>
            <w:r w:rsidRPr="00ED4F7D">
              <w:rPr>
                <w:rFonts w:cs="Arial"/>
                <w:szCs w:val="22"/>
              </w:rPr>
              <w:t>Lakeridge</w:t>
            </w:r>
            <w:proofErr w:type="spellEnd"/>
            <w:r w:rsidRPr="00ED4F7D">
              <w:rPr>
                <w:rFonts w:cs="Arial"/>
                <w:szCs w:val="22"/>
              </w:rPr>
              <w:t xml:space="preserve"> and to Camden Haven High </w:t>
            </w:r>
            <w:proofErr w:type="gramStart"/>
            <w:r w:rsidRPr="00ED4F7D">
              <w:rPr>
                <w:rFonts w:cs="Arial"/>
                <w:szCs w:val="22"/>
              </w:rPr>
              <w:t>School, and</w:t>
            </w:r>
            <w:proofErr w:type="gramEnd"/>
            <w:r w:rsidRPr="00ED4F7D">
              <w:rPr>
                <w:rFonts w:cs="Arial"/>
                <w:szCs w:val="22"/>
              </w:rPr>
              <w:t xml:space="preserve"> identified regional cycling routes.</w:t>
            </w:r>
          </w:p>
        </w:tc>
        <w:tc>
          <w:tcPr>
            <w:tcW w:w="2551" w:type="dxa"/>
            <w:vMerge/>
          </w:tcPr>
          <w:p w14:paraId="3F49ABEF" w14:textId="77777777" w:rsidR="00007D79" w:rsidRPr="00ED4F7D" w:rsidRDefault="00007D79" w:rsidP="00EC06B3">
            <w:pPr>
              <w:rPr>
                <w:rFonts w:cs="Arial"/>
                <w:szCs w:val="22"/>
              </w:rPr>
            </w:pPr>
          </w:p>
        </w:tc>
        <w:tc>
          <w:tcPr>
            <w:tcW w:w="1560" w:type="dxa"/>
            <w:vMerge/>
          </w:tcPr>
          <w:p w14:paraId="0855C176" w14:textId="77777777" w:rsidR="00007D79" w:rsidRPr="00ED4F7D" w:rsidRDefault="00007D79" w:rsidP="00EC06B3">
            <w:pPr>
              <w:rPr>
                <w:rFonts w:cs="Arial"/>
                <w:szCs w:val="22"/>
              </w:rPr>
            </w:pPr>
          </w:p>
        </w:tc>
      </w:tr>
      <w:tr w:rsidR="00007D79" w:rsidRPr="00ED4F7D" w14:paraId="23CC877C" w14:textId="77777777" w:rsidTr="00007D79">
        <w:tc>
          <w:tcPr>
            <w:tcW w:w="1242" w:type="dxa"/>
            <w:vMerge/>
          </w:tcPr>
          <w:p w14:paraId="53C8AA63" w14:textId="77777777" w:rsidR="00007D79" w:rsidRPr="00ED4F7D" w:rsidRDefault="00007D79" w:rsidP="00EC06B3">
            <w:pPr>
              <w:rPr>
                <w:rFonts w:cs="Arial"/>
                <w:szCs w:val="22"/>
              </w:rPr>
            </w:pPr>
          </w:p>
        </w:tc>
        <w:tc>
          <w:tcPr>
            <w:tcW w:w="3006" w:type="dxa"/>
          </w:tcPr>
          <w:p w14:paraId="543D78C5" w14:textId="77777777" w:rsidR="00007D79" w:rsidRPr="00ED4F7D" w:rsidRDefault="00007D79" w:rsidP="00EC06B3">
            <w:pPr>
              <w:rPr>
                <w:rFonts w:cs="Arial"/>
                <w:szCs w:val="22"/>
              </w:rPr>
            </w:pPr>
            <w:r w:rsidRPr="00ED4F7D">
              <w:rPr>
                <w:rFonts w:cs="Arial"/>
                <w:szCs w:val="22"/>
              </w:rPr>
              <w:t xml:space="preserve">d) Roads to be designed to cater for the bus routes shown in Figure </w:t>
            </w:r>
            <w:r w:rsidRPr="00ED4F7D">
              <w:rPr>
                <w:rFonts w:cs="Arial"/>
                <w:noProof/>
                <w:szCs w:val="22"/>
              </w:rPr>
              <w:t>2</w:t>
            </w:r>
            <w:r w:rsidRPr="00ED4F7D">
              <w:rPr>
                <w:rFonts w:cs="Arial"/>
                <w:szCs w:val="22"/>
              </w:rPr>
              <w:t>52.</w:t>
            </w:r>
          </w:p>
        </w:tc>
        <w:tc>
          <w:tcPr>
            <w:tcW w:w="2551" w:type="dxa"/>
            <w:vMerge/>
          </w:tcPr>
          <w:p w14:paraId="554F117B" w14:textId="77777777" w:rsidR="00007D79" w:rsidRPr="00ED4F7D" w:rsidRDefault="00007D79" w:rsidP="00EC06B3">
            <w:pPr>
              <w:rPr>
                <w:rFonts w:cs="Arial"/>
                <w:szCs w:val="22"/>
              </w:rPr>
            </w:pPr>
          </w:p>
        </w:tc>
        <w:tc>
          <w:tcPr>
            <w:tcW w:w="1560" w:type="dxa"/>
            <w:vMerge/>
          </w:tcPr>
          <w:p w14:paraId="555E7572" w14:textId="77777777" w:rsidR="00007D79" w:rsidRPr="00ED4F7D" w:rsidRDefault="00007D79" w:rsidP="00EC06B3">
            <w:pPr>
              <w:rPr>
                <w:rFonts w:cs="Arial"/>
                <w:szCs w:val="22"/>
              </w:rPr>
            </w:pPr>
          </w:p>
        </w:tc>
      </w:tr>
      <w:tr w:rsidR="00A0432A" w:rsidRPr="00ED4F7D" w14:paraId="50DA53CD" w14:textId="77777777" w:rsidTr="008F0AEA">
        <w:tc>
          <w:tcPr>
            <w:tcW w:w="8359" w:type="dxa"/>
            <w:gridSpan w:val="4"/>
          </w:tcPr>
          <w:p w14:paraId="78765731" w14:textId="77777777" w:rsidR="00A0432A" w:rsidRPr="00ED4F7D" w:rsidRDefault="00A0432A" w:rsidP="00EC06B3">
            <w:pPr>
              <w:rPr>
                <w:rFonts w:cs="Arial"/>
                <w:b/>
                <w:szCs w:val="22"/>
              </w:rPr>
            </w:pPr>
            <w:r w:rsidRPr="00ED4F7D">
              <w:rPr>
                <w:rFonts w:cs="Arial"/>
                <w:b/>
                <w:szCs w:val="22"/>
              </w:rPr>
              <w:t>Amenity</w:t>
            </w:r>
          </w:p>
          <w:p w14:paraId="6EFBE703" w14:textId="77777777" w:rsidR="00A0432A" w:rsidRPr="00ED4F7D" w:rsidRDefault="00A0432A" w:rsidP="00EC06B3">
            <w:pPr>
              <w:rPr>
                <w:rFonts w:cs="Arial"/>
                <w:szCs w:val="22"/>
              </w:rPr>
            </w:pPr>
          </w:p>
        </w:tc>
      </w:tr>
      <w:tr w:rsidR="00FD22A3" w:rsidRPr="00ED4F7D" w14:paraId="75F53D7A" w14:textId="77777777" w:rsidTr="00007D79">
        <w:tc>
          <w:tcPr>
            <w:tcW w:w="1242" w:type="dxa"/>
            <w:vMerge w:val="restart"/>
          </w:tcPr>
          <w:p w14:paraId="62CDC719" w14:textId="77777777" w:rsidR="00FD22A3" w:rsidRPr="00ED4F7D" w:rsidRDefault="00FD22A3" w:rsidP="00EC06B3">
            <w:pPr>
              <w:rPr>
                <w:rFonts w:cs="Arial"/>
                <w:szCs w:val="22"/>
              </w:rPr>
            </w:pPr>
            <w:r w:rsidRPr="00ED4F7D">
              <w:rPr>
                <w:rFonts w:cs="Arial"/>
                <w:szCs w:val="22"/>
              </w:rPr>
              <w:t>387</w:t>
            </w:r>
          </w:p>
        </w:tc>
        <w:tc>
          <w:tcPr>
            <w:tcW w:w="3006" w:type="dxa"/>
            <w:vAlign w:val="center"/>
          </w:tcPr>
          <w:p w14:paraId="0B5BEBF1" w14:textId="77777777" w:rsidR="00FD22A3" w:rsidRPr="00ED4F7D" w:rsidRDefault="00FD22A3" w:rsidP="00EC06B3">
            <w:pPr>
              <w:rPr>
                <w:rFonts w:cs="Arial"/>
                <w:szCs w:val="22"/>
              </w:rPr>
            </w:pPr>
            <w:r w:rsidRPr="00ED4F7D">
              <w:rPr>
                <w:rFonts w:cs="Arial"/>
                <w:szCs w:val="22"/>
              </w:rPr>
              <w:t>a) Development applications for subdivision or major residential proposals are to:</w:t>
            </w:r>
          </w:p>
          <w:p w14:paraId="60773891" w14:textId="77777777" w:rsidR="00FD22A3" w:rsidRPr="00ED4F7D" w:rsidRDefault="00FD22A3" w:rsidP="00A0432A">
            <w:pPr>
              <w:numPr>
                <w:ilvl w:val="0"/>
                <w:numId w:val="135"/>
              </w:numPr>
              <w:rPr>
                <w:rFonts w:cs="Arial"/>
                <w:szCs w:val="22"/>
              </w:rPr>
            </w:pPr>
            <w:r w:rsidRPr="00ED4F7D">
              <w:rPr>
                <w:rFonts w:cs="Arial"/>
                <w:szCs w:val="22"/>
              </w:rPr>
              <w:t xml:space="preserve">provide mounding, acoustic barriers and landscaping of Ocean Drive frontage generally as indicated in Figure </w:t>
            </w:r>
            <w:proofErr w:type="gramStart"/>
            <w:r w:rsidRPr="00ED4F7D">
              <w:rPr>
                <w:rFonts w:cs="Arial"/>
                <w:noProof/>
                <w:szCs w:val="22"/>
              </w:rPr>
              <w:t>2</w:t>
            </w:r>
            <w:r w:rsidRPr="00ED4F7D">
              <w:rPr>
                <w:rFonts w:cs="Arial"/>
                <w:szCs w:val="22"/>
              </w:rPr>
              <w:t>53;</w:t>
            </w:r>
            <w:proofErr w:type="gramEnd"/>
            <w:r w:rsidRPr="00ED4F7D">
              <w:rPr>
                <w:rFonts w:cs="Arial"/>
                <w:szCs w:val="22"/>
              </w:rPr>
              <w:t xml:space="preserve"> </w:t>
            </w:r>
          </w:p>
          <w:p w14:paraId="58C1FF78" w14:textId="77777777" w:rsidR="00FD22A3" w:rsidRPr="00ED4F7D" w:rsidRDefault="00FD22A3" w:rsidP="00A0432A">
            <w:pPr>
              <w:numPr>
                <w:ilvl w:val="0"/>
                <w:numId w:val="135"/>
              </w:numPr>
              <w:rPr>
                <w:rFonts w:cs="Arial"/>
                <w:szCs w:val="22"/>
              </w:rPr>
            </w:pPr>
            <w:r w:rsidRPr="00ED4F7D">
              <w:rPr>
                <w:rFonts w:cs="Arial"/>
                <w:szCs w:val="22"/>
              </w:rPr>
              <w:t>provide internal access arrangements for properties with frontage to Ocean Drive.</w:t>
            </w:r>
          </w:p>
        </w:tc>
        <w:tc>
          <w:tcPr>
            <w:tcW w:w="2551" w:type="dxa"/>
            <w:vMerge w:val="restart"/>
          </w:tcPr>
          <w:p w14:paraId="257294E8" w14:textId="439EE93A" w:rsidR="00FD22A3" w:rsidRPr="00ED4F7D" w:rsidRDefault="00FD22A3" w:rsidP="00EC06B3">
            <w:pPr>
              <w:rPr>
                <w:rFonts w:cs="Arial"/>
                <w:szCs w:val="22"/>
              </w:rPr>
            </w:pPr>
            <w:r>
              <w:rPr>
                <w:rFonts w:cs="Arial"/>
                <w:szCs w:val="22"/>
              </w:rPr>
              <w:t xml:space="preserve">No direct access is proposed to nearby Ocean Drive and the acoustic mound for South Woodlands has been completed. </w:t>
            </w:r>
          </w:p>
        </w:tc>
        <w:tc>
          <w:tcPr>
            <w:tcW w:w="1560" w:type="dxa"/>
            <w:vMerge w:val="restart"/>
          </w:tcPr>
          <w:p w14:paraId="37C75ADA" w14:textId="29C0DD06" w:rsidR="00FD22A3" w:rsidRPr="00ED4F7D" w:rsidRDefault="00FD22A3" w:rsidP="00EC06B3">
            <w:pPr>
              <w:rPr>
                <w:rFonts w:cs="Arial"/>
                <w:szCs w:val="22"/>
              </w:rPr>
            </w:pPr>
            <w:r>
              <w:rPr>
                <w:rFonts w:cs="Arial"/>
                <w:szCs w:val="22"/>
              </w:rPr>
              <w:t>N/A</w:t>
            </w:r>
          </w:p>
        </w:tc>
      </w:tr>
      <w:tr w:rsidR="00FD22A3" w:rsidRPr="00ED4F7D" w14:paraId="2942FE4B" w14:textId="77777777" w:rsidTr="00007D79">
        <w:tc>
          <w:tcPr>
            <w:tcW w:w="1242" w:type="dxa"/>
            <w:vMerge/>
          </w:tcPr>
          <w:p w14:paraId="5C445AD1" w14:textId="77777777" w:rsidR="00FD22A3" w:rsidRPr="00ED4F7D" w:rsidRDefault="00FD22A3" w:rsidP="00EC06B3">
            <w:pPr>
              <w:rPr>
                <w:rFonts w:cs="Arial"/>
                <w:szCs w:val="22"/>
              </w:rPr>
            </w:pPr>
          </w:p>
        </w:tc>
        <w:tc>
          <w:tcPr>
            <w:tcW w:w="3006" w:type="dxa"/>
            <w:vAlign w:val="center"/>
          </w:tcPr>
          <w:p w14:paraId="455CFA8A" w14:textId="77777777" w:rsidR="00FD22A3" w:rsidRPr="00ED4F7D" w:rsidRDefault="00FD22A3" w:rsidP="00EC06B3">
            <w:pPr>
              <w:rPr>
                <w:rFonts w:cs="Arial"/>
                <w:szCs w:val="22"/>
              </w:rPr>
            </w:pPr>
            <w:r w:rsidRPr="00ED4F7D">
              <w:rPr>
                <w:rFonts w:cs="Arial"/>
                <w:szCs w:val="22"/>
              </w:rPr>
              <w:t>b) Subdivision of land adjoining the existing nursery and landscape supply businesses shall incorporate adequate separation and screening of the nursery from future dwellings.</w:t>
            </w:r>
          </w:p>
        </w:tc>
        <w:tc>
          <w:tcPr>
            <w:tcW w:w="2551" w:type="dxa"/>
            <w:vMerge/>
          </w:tcPr>
          <w:p w14:paraId="1B044837" w14:textId="77777777" w:rsidR="00FD22A3" w:rsidRPr="00ED4F7D" w:rsidRDefault="00FD22A3" w:rsidP="00EC06B3">
            <w:pPr>
              <w:rPr>
                <w:rFonts w:cs="Arial"/>
                <w:szCs w:val="22"/>
              </w:rPr>
            </w:pPr>
          </w:p>
        </w:tc>
        <w:tc>
          <w:tcPr>
            <w:tcW w:w="1560" w:type="dxa"/>
            <w:vMerge/>
          </w:tcPr>
          <w:p w14:paraId="0E5335C8" w14:textId="77777777" w:rsidR="00FD22A3" w:rsidRPr="00ED4F7D" w:rsidRDefault="00FD22A3" w:rsidP="00EC06B3">
            <w:pPr>
              <w:rPr>
                <w:rFonts w:cs="Arial"/>
                <w:szCs w:val="22"/>
              </w:rPr>
            </w:pPr>
          </w:p>
        </w:tc>
      </w:tr>
      <w:tr w:rsidR="00A0432A" w:rsidRPr="00ED4F7D" w14:paraId="6C082BB2" w14:textId="77777777" w:rsidTr="008F0AEA">
        <w:tc>
          <w:tcPr>
            <w:tcW w:w="8359" w:type="dxa"/>
            <w:gridSpan w:val="4"/>
          </w:tcPr>
          <w:p w14:paraId="0A224569" w14:textId="77777777" w:rsidR="00A0432A" w:rsidRPr="00ED4F7D" w:rsidRDefault="00A0432A" w:rsidP="00EC06B3">
            <w:pPr>
              <w:rPr>
                <w:rFonts w:cs="Arial"/>
                <w:b/>
                <w:szCs w:val="22"/>
              </w:rPr>
            </w:pPr>
            <w:r w:rsidRPr="00ED4F7D">
              <w:rPr>
                <w:rFonts w:cs="Arial"/>
                <w:b/>
                <w:szCs w:val="22"/>
              </w:rPr>
              <w:t>Employment</w:t>
            </w:r>
          </w:p>
          <w:p w14:paraId="5FCD8F88" w14:textId="77777777" w:rsidR="00A0432A" w:rsidRPr="00ED4F7D" w:rsidRDefault="00A0432A" w:rsidP="00EC06B3">
            <w:pPr>
              <w:rPr>
                <w:rFonts w:cs="Arial"/>
                <w:szCs w:val="22"/>
              </w:rPr>
            </w:pPr>
          </w:p>
        </w:tc>
      </w:tr>
      <w:tr w:rsidR="00A0432A" w:rsidRPr="00ED4F7D" w14:paraId="33222696" w14:textId="77777777" w:rsidTr="00007D79">
        <w:tc>
          <w:tcPr>
            <w:tcW w:w="1242" w:type="dxa"/>
          </w:tcPr>
          <w:p w14:paraId="10813CF5" w14:textId="77777777" w:rsidR="00A0432A" w:rsidRPr="00ED4F7D" w:rsidRDefault="00A0432A" w:rsidP="00EC06B3">
            <w:pPr>
              <w:rPr>
                <w:rFonts w:cs="Arial"/>
                <w:szCs w:val="22"/>
              </w:rPr>
            </w:pPr>
            <w:r w:rsidRPr="00ED4F7D">
              <w:rPr>
                <w:rFonts w:cs="Arial"/>
                <w:szCs w:val="22"/>
              </w:rPr>
              <w:t>388</w:t>
            </w:r>
          </w:p>
        </w:tc>
        <w:tc>
          <w:tcPr>
            <w:tcW w:w="3006" w:type="dxa"/>
          </w:tcPr>
          <w:p w14:paraId="490C4F0E" w14:textId="77777777" w:rsidR="00A0432A" w:rsidRPr="00ED4F7D" w:rsidRDefault="00A0432A" w:rsidP="00EC06B3">
            <w:pPr>
              <w:rPr>
                <w:rFonts w:cs="Arial"/>
                <w:szCs w:val="22"/>
              </w:rPr>
            </w:pPr>
            <w:r w:rsidRPr="00ED4F7D">
              <w:rPr>
                <w:rFonts w:cs="Arial"/>
                <w:szCs w:val="22"/>
              </w:rPr>
              <w:t xml:space="preserve">a) All new residential areas are to make provision for fibre optic cable to be installed, to promote the establishment of </w:t>
            </w:r>
            <w:proofErr w:type="gramStart"/>
            <w:r w:rsidRPr="00ED4F7D">
              <w:rPr>
                <w:rFonts w:cs="Arial"/>
                <w:szCs w:val="22"/>
              </w:rPr>
              <w:t>home based</w:t>
            </w:r>
            <w:proofErr w:type="gramEnd"/>
            <w:r w:rsidRPr="00ED4F7D">
              <w:rPr>
                <w:rFonts w:cs="Arial"/>
                <w:szCs w:val="22"/>
              </w:rPr>
              <w:t xml:space="preserve"> businesses.</w:t>
            </w:r>
          </w:p>
        </w:tc>
        <w:tc>
          <w:tcPr>
            <w:tcW w:w="2551" w:type="dxa"/>
          </w:tcPr>
          <w:p w14:paraId="55214B04" w14:textId="77777777" w:rsidR="00FD22A3" w:rsidRPr="00A6783B" w:rsidRDefault="00FD22A3" w:rsidP="00FD22A3">
            <w:pPr>
              <w:pStyle w:val="Default"/>
              <w:rPr>
                <w:rFonts w:ascii="Arial" w:hAnsi="Arial" w:cs="Arial"/>
                <w:sz w:val="22"/>
                <w:szCs w:val="22"/>
              </w:rPr>
            </w:pPr>
            <w:r w:rsidRPr="00A6783B">
              <w:rPr>
                <w:rFonts w:ascii="Arial" w:hAnsi="Arial" w:cs="Arial"/>
                <w:sz w:val="22"/>
                <w:szCs w:val="22"/>
              </w:rPr>
              <w:t xml:space="preserve">Fibre optic cable will be connected to the site and all residential lots. </w:t>
            </w:r>
          </w:p>
          <w:p w14:paraId="7841B3EF" w14:textId="77777777" w:rsidR="00A0432A" w:rsidRPr="00A6783B" w:rsidRDefault="00A0432A" w:rsidP="00EC06B3">
            <w:pPr>
              <w:rPr>
                <w:rFonts w:cs="Arial"/>
                <w:szCs w:val="22"/>
              </w:rPr>
            </w:pPr>
          </w:p>
        </w:tc>
        <w:tc>
          <w:tcPr>
            <w:tcW w:w="1560" w:type="dxa"/>
          </w:tcPr>
          <w:p w14:paraId="0BA0CE97" w14:textId="03EDF98E" w:rsidR="00A0432A" w:rsidRPr="00A6783B" w:rsidRDefault="00ED209D" w:rsidP="00EC06B3">
            <w:pPr>
              <w:rPr>
                <w:rFonts w:cs="Arial"/>
                <w:szCs w:val="22"/>
              </w:rPr>
            </w:pPr>
            <w:r w:rsidRPr="00A6783B">
              <w:rPr>
                <w:rFonts w:cs="Arial"/>
                <w:szCs w:val="22"/>
              </w:rPr>
              <w:t>Yes</w:t>
            </w:r>
          </w:p>
        </w:tc>
      </w:tr>
      <w:tr w:rsidR="00A0432A" w:rsidRPr="00ED4F7D" w14:paraId="2AA750FF" w14:textId="77777777" w:rsidTr="008F0AEA">
        <w:tc>
          <w:tcPr>
            <w:tcW w:w="8359" w:type="dxa"/>
            <w:gridSpan w:val="4"/>
          </w:tcPr>
          <w:p w14:paraId="1CA9B2D3" w14:textId="77777777" w:rsidR="00A0432A" w:rsidRPr="00ED4F7D" w:rsidRDefault="00A0432A" w:rsidP="00EC06B3">
            <w:pPr>
              <w:rPr>
                <w:rFonts w:cs="Arial"/>
                <w:b/>
                <w:szCs w:val="22"/>
              </w:rPr>
            </w:pPr>
            <w:r w:rsidRPr="00ED4F7D">
              <w:rPr>
                <w:rFonts w:cs="Arial"/>
                <w:b/>
                <w:szCs w:val="22"/>
              </w:rPr>
              <w:t>Infrastructure</w:t>
            </w:r>
          </w:p>
          <w:p w14:paraId="353E1B3A" w14:textId="77777777" w:rsidR="00A0432A" w:rsidRPr="00ED4F7D" w:rsidRDefault="00A0432A" w:rsidP="00EC06B3">
            <w:pPr>
              <w:rPr>
                <w:rFonts w:cs="Arial"/>
                <w:szCs w:val="22"/>
              </w:rPr>
            </w:pPr>
          </w:p>
        </w:tc>
      </w:tr>
      <w:tr w:rsidR="00A0432A" w:rsidRPr="00ED4F7D" w14:paraId="6CE1C168" w14:textId="77777777" w:rsidTr="00007D79">
        <w:tc>
          <w:tcPr>
            <w:tcW w:w="1242" w:type="dxa"/>
          </w:tcPr>
          <w:p w14:paraId="6FDB00B4" w14:textId="77777777" w:rsidR="00A0432A" w:rsidRPr="009C3041" w:rsidRDefault="00A0432A" w:rsidP="00EC06B3">
            <w:pPr>
              <w:rPr>
                <w:rFonts w:cs="Arial"/>
                <w:szCs w:val="22"/>
              </w:rPr>
            </w:pPr>
            <w:r w:rsidRPr="009C3041">
              <w:rPr>
                <w:rFonts w:cs="Arial"/>
                <w:szCs w:val="22"/>
              </w:rPr>
              <w:t>389</w:t>
            </w:r>
          </w:p>
        </w:tc>
        <w:tc>
          <w:tcPr>
            <w:tcW w:w="3006" w:type="dxa"/>
            <w:vAlign w:val="center"/>
          </w:tcPr>
          <w:p w14:paraId="3FB6F0D4" w14:textId="77777777" w:rsidR="00A0432A" w:rsidRPr="009C3041" w:rsidRDefault="00A0432A" w:rsidP="00EC06B3">
            <w:pPr>
              <w:rPr>
                <w:rFonts w:cs="Arial"/>
                <w:szCs w:val="22"/>
              </w:rPr>
            </w:pPr>
            <w:r w:rsidRPr="009C3041">
              <w:rPr>
                <w:rFonts w:cs="Arial"/>
                <w:szCs w:val="22"/>
              </w:rPr>
              <w:t>a) Development applications for subdivision or major residential development are to consider the timing and staging of infrastructure provision including:</w:t>
            </w:r>
          </w:p>
          <w:p w14:paraId="6841BD2B" w14:textId="77777777" w:rsidR="00A0432A" w:rsidRPr="009C3041" w:rsidRDefault="00A0432A" w:rsidP="00A0432A">
            <w:pPr>
              <w:numPr>
                <w:ilvl w:val="0"/>
                <w:numId w:val="136"/>
              </w:numPr>
              <w:rPr>
                <w:rFonts w:cs="Arial"/>
                <w:szCs w:val="22"/>
              </w:rPr>
            </w:pPr>
            <w:r w:rsidRPr="009C3041">
              <w:rPr>
                <w:rFonts w:cs="Arial"/>
                <w:szCs w:val="22"/>
              </w:rPr>
              <w:t xml:space="preserve">Demonstration that water and sewerage reticulation </w:t>
            </w:r>
            <w:proofErr w:type="gramStart"/>
            <w:r w:rsidRPr="009C3041">
              <w:rPr>
                <w:rFonts w:cs="Arial"/>
                <w:szCs w:val="22"/>
              </w:rPr>
              <w:t>is able to</w:t>
            </w:r>
            <w:proofErr w:type="gramEnd"/>
            <w:r w:rsidRPr="009C3041">
              <w:rPr>
                <w:rFonts w:cs="Arial"/>
                <w:szCs w:val="22"/>
              </w:rPr>
              <w:t xml:space="preserve"> be provided having regard to the existing water mains and the Area 15 Sewer Servicing Strategy,</w:t>
            </w:r>
          </w:p>
          <w:p w14:paraId="3D0317C0" w14:textId="77777777" w:rsidR="00A0432A" w:rsidRPr="009C3041" w:rsidRDefault="00A0432A" w:rsidP="00A0432A">
            <w:pPr>
              <w:numPr>
                <w:ilvl w:val="0"/>
                <w:numId w:val="136"/>
              </w:numPr>
              <w:rPr>
                <w:rFonts w:cs="Arial"/>
                <w:szCs w:val="22"/>
              </w:rPr>
            </w:pPr>
            <w:r w:rsidRPr="009C3041">
              <w:rPr>
                <w:rFonts w:cs="Arial"/>
                <w:szCs w:val="22"/>
              </w:rPr>
              <w:t>Forward funding of any infrastructure headworks ahead of Council’s program of works.</w:t>
            </w:r>
          </w:p>
        </w:tc>
        <w:tc>
          <w:tcPr>
            <w:tcW w:w="2551" w:type="dxa"/>
          </w:tcPr>
          <w:p w14:paraId="176D39E2" w14:textId="77777777" w:rsidR="009C3041" w:rsidRPr="009C3041" w:rsidRDefault="009C3041" w:rsidP="009C3041">
            <w:pPr>
              <w:pStyle w:val="Default"/>
              <w:rPr>
                <w:rFonts w:ascii="Arial" w:hAnsi="Arial" w:cs="Arial"/>
                <w:sz w:val="22"/>
                <w:szCs w:val="22"/>
              </w:rPr>
            </w:pPr>
            <w:r w:rsidRPr="009C3041">
              <w:rPr>
                <w:rFonts w:ascii="Arial" w:hAnsi="Arial" w:cs="Arial"/>
                <w:sz w:val="22"/>
                <w:szCs w:val="22"/>
              </w:rPr>
              <w:t xml:space="preserve">The proposal is for 115 residential lots and requires the construction of infrastructure. The proposed sewer and water infrastructure will be constructed in stages as required. </w:t>
            </w:r>
          </w:p>
          <w:p w14:paraId="3AB307A1" w14:textId="59A675CD" w:rsidR="00A0432A" w:rsidRPr="009C3041" w:rsidRDefault="009C3041" w:rsidP="009C3041">
            <w:pPr>
              <w:rPr>
                <w:rFonts w:cs="Arial"/>
                <w:szCs w:val="22"/>
              </w:rPr>
            </w:pPr>
            <w:r w:rsidRPr="009C3041">
              <w:rPr>
                <w:rFonts w:cs="Arial"/>
                <w:szCs w:val="22"/>
              </w:rPr>
              <w:t xml:space="preserve">Water will be connected to the existing 375mm trunk watermain on the southern side of Ocean Drive. Sewer will be connected to the Tate property to the west and then to the existing sewer pump station KKSPS11 to the east. </w:t>
            </w:r>
          </w:p>
        </w:tc>
        <w:tc>
          <w:tcPr>
            <w:tcW w:w="1560" w:type="dxa"/>
          </w:tcPr>
          <w:p w14:paraId="01386E07" w14:textId="5BE32295" w:rsidR="00A0432A" w:rsidRPr="009C3041" w:rsidRDefault="009C3041" w:rsidP="00EC06B3">
            <w:pPr>
              <w:rPr>
                <w:rFonts w:cs="Arial"/>
                <w:szCs w:val="22"/>
              </w:rPr>
            </w:pPr>
            <w:r w:rsidRPr="009C3041">
              <w:rPr>
                <w:rFonts w:cs="Arial"/>
                <w:szCs w:val="22"/>
              </w:rPr>
              <w:t>Yes</w:t>
            </w:r>
          </w:p>
        </w:tc>
      </w:tr>
      <w:tr w:rsidR="00A0432A" w:rsidRPr="00ED4F7D" w14:paraId="61031CA3" w14:textId="77777777" w:rsidTr="00007D79">
        <w:tc>
          <w:tcPr>
            <w:tcW w:w="1242" w:type="dxa"/>
          </w:tcPr>
          <w:p w14:paraId="2BC59BD5" w14:textId="77777777" w:rsidR="00A0432A" w:rsidRPr="009C3041" w:rsidRDefault="00A0432A" w:rsidP="00EC06B3">
            <w:pPr>
              <w:rPr>
                <w:rFonts w:cs="Arial"/>
                <w:szCs w:val="22"/>
              </w:rPr>
            </w:pPr>
            <w:r w:rsidRPr="009C3041">
              <w:rPr>
                <w:rFonts w:cs="Arial"/>
                <w:szCs w:val="22"/>
              </w:rPr>
              <w:t>390</w:t>
            </w:r>
          </w:p>
        </w:tc>
        <w:tc>
          <w:tcPr>
            <w:tcW w:w="3006" w:type="dxa"/>
            <w:vAlign w:val="center"/>
          </w:tcPr>
          <w:p w14:paraId="56F812B8" w14:textId="77777777" w:rsidR="00A0432A" w:rsidRPr="009C3041" w:rsidRDefault="00A0432A" w:rsidP="00EC06B3">
            <w:pPr>
              <w:rPr>
                <w:rFonts w:cs="Arial"/>
                <w:szCs w:val="22"/>
              </w:rPr>
            </w:pPr>
            <w:r w:rsidRPr="009C3041">
              <w:rPr>
                <w:rFonts w:cs="Arial"/>
                <w:szCs w:val="22"/>
              </w:rPr>
              <w:t xml:space="preserve">a) Development shall be designed to ensure the dual reticulation of water supply. </w:t>
            </w:r>
          </w:p>
        </w:tc>
        <w:tc>
          <w:tcPr>
            <w:tcW w:w="2551" w:type="dxa"/>
          </w:tcPr>
          <w:p w14:paraId="3D58D470" w14:textId="77777777" w:rsidR="009C3041" w:rsidRPr="009C3041" w:rsidRDefault="009C3041" w:rsidP="009C3041">
            <w:pPr>
              <w:pStyle w:val="Default"/>
              <w:rPr>
                <w:rFonts w:ascii="Arial" w:hAnsi="Arial" w:cs="Arial"/>
                <w:sz w:val="22"/>
                <w:szCs w:val="22"/>
              </w:rPr>
            </w:pPr>
            <w:r w:rsidRPr="009C3041">
              <w:rPr>
                <w:rFonts w:ascii="Arial" w:hAnsi="Arial" w:cs="Arial"/>
                <w:sz w:val="22"/>
                <w:szCs w:val="22"/>
              </w:rPr>
              <w:t xml:space="preserve">There is a 200mm reclaimed watermain which passes the site on Ocean Drive. </w:t>
            </w:r>
          </w:p>
          <w:p w14:paraId="05F2FC9B" w14:textId="0D09D914" w:rsidR="00A0432A" w:rsidRPr="009C3041" w:rsidRDefault="009C3041" w:rsidP="00EC06B3">
            <w:pPr>
              <w:rPr>
                <w:rFonts w:cs="Arial"/>
                <w:szCs w:val="22"/>
              </w:rPr>
            </w:pPr>
            <w:r w:rsidRPr="009C3041">
              <w:rPr>
                <w:rFonts w:cs="Arial"/>
                <w:szCs w:val="22"/>
              </w:rPr>
              <w:t>Water Management Act certification requirements will be required prior to issue of a Subdivision Works Certificate.</w:t>
            </w:r>
          </w:p>
        </w:tc>
        <w:tc>
          <w:tcPr>
            <w:tcW w:w="1560" w:type="dxa"/>
          </w:tcPr>
          <w:p w14:paraId="55D17F07" w14:textId="6233546D" w:rsidR="00A0432A" w:rsidRPr="009C3041" w:rsidRDefault="009C3041" w:rsidP="00EC06B3">
            <w:pPr>
              <w:rPr>
                <w:rFonts w:cs="Arial"/>
                <w:szCs w:val="22"/>
              </w:rPr>
            </w:pPr>
            <w:r w:rsidRPr="009C3041">
              <w:rPr>
                <w:rFonts w:cs="Arial"/>
                <w:szCs w:val="22"/>
              </w:rPr>
              <w:t>Yes</w:t>
            </w:r>
          </w:p>
        </w:tc>
      </w:tr>
    </w:tbl>
    <w:p w14:paraId="4F6E8509" w14:textId="77777777" w:rsidR="00A0432A" w:rsidRPr="00ED4F7D" w:rsidRDefault="00A0432A" w:rsidP="00A0432A">
      <w:pPr>
        <w:rPr>
          <w:rFonts w:cs="Arial"/>
          <w:szCs w:val="22"/>
        </w:rPr>
      </w:pPr>
    </w:p>
    <w:sectPr w:rsidR="00A0432A" w:rsidRPr="00ED4F7D" w:rsidSect="00E935A8">
      <w:footerReference w:type="default" r:id="rId7"/>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649BC" w14:textId="77777777" w:rsidR="00A412A2" w:rsidRDefault="00A412A2" w:rsidP="00CF01D3">
      <w:r>
        <w:separator/>
      </w:r>
    </w:p>
  </w:endnote>
  <w:endnote w:type="continuationSeparator" w:id="0">
    <w:p w14:paraId="09AA09A5" w14:textId="77777777" w:rsidR="00A412A2" w:rsidRDefault="00A412A2" w:rsidP="00CF0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FranklinGothic-Book">
    <w:altName w:val="Calibri"/>
    <w:panose1 w:val="00000000000000000000"/>
    <w:charset w:val="00"/>
    <w:family w:val="swiss"/>
    <w:notTrueType/>
    <w:pitch w:val="default"/>
    <w:sig w:usb0="00000003" w:usb1="00000000" w:usb2="00000000" w:usb3="00000000" w:csb0="00000001" w:csb1="00000000"/>
  </w:font>
  <w:font w:name="Franklin Gothic Book">
    <w:altName w:val="Franklin Gothic"/>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43907"/>
      <w:docPartObj>
        <w:docPartGallery w:val="Page Numbers (Bottom of Page)"/>
        <w:docPartUnique/>
      </w:docPartObj>
    </w:sdtPr>
    <w:sdtEndPr>
      <w:rPr>
        <w:noProof/>
      </w:rPr>
    </w:sdtEndPr>
    <w:sdtContent>
      <w:p w14:paraId="7BF62BE2" w14:textId="26DB8C09" w:rsidR="00CF01D3" w:rsidRDefault="00CF01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F1CEEE" w14:textId="77777777" w:rsidR="00CF01D3" w:rsidRDefault="00CF0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CE5FF" w14:textId="77777777" w:rsidR="00A412A2" w:rsidRDefault="00A412A2" w:rsidP="00CF01D3">
      <w:r>
        <w:separator/>
      </w:r>
    </w:p>
  </w:footnote>
  <w:footnote w:type="continuationSeparator" w:id="0">
    <w:p w14:paraId="538A8DD0" w14:textId="77777777" w:rsidR="00A412A2" w:rsidRDefault="00A412A2" w:rsidP="00CF0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79E"/>
    <w:multiLevelType w:val="hybridMultilevel"/>
    <w:tmpl w:val="693ECC2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903F80"/>
    <w:multiLevelType w:val="hybridMultilevel"/>
    <w:tmpl w:val="A6A0F3C4"/>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0C35BF2"/>
    <w:multiLevelType w:val="hybridMultilevel"/>
    <w:tmpl w:val="4F42FE4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7058E3"/>
    <w:multiLevelType w:val="hybridMultilevel"/>
    <w:tmpl w:val="65CE019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1C62DB6"/>
    <w:multiLevelType w:val="hybridMultilevel"/>
    <w:tmpl w:val="04EC4DD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3410A3F"/>
    <w:multiLevelType w:val="hybridMultilevel"/>
    <w:tmpl w:val="DF9AD576"/>
    <w:lvl w:ilvl="0" w:tplc="807A30BA">
      <w:numFmt w:val="bullet"/>
      <w:lvlText w:val="−"/>
      <w:lvlJc w:val="left"/>
      <w:pPr>
        <w:ind w:left="360" w:hanging="360"/>
      </w:pPr>
      <w:rPr>
        <w:rFonts w:ascii="SymbolMT" w:eastAsia="Times New Roman" w:hAnsi="SymbolMT" w:cs="SymbolMT"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51A5A28"/>
    <w:multiLevelType w:val="hybridMultilevel"/>
    <w:tmpl w:val="E9B2F93E"/>
    <w:lvl w:ilvl="0" w:tplc="C760234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51D5DFA"/>
    <w:multiLevelType w:val="hybridMultilevel"/>
    <w:tmpl w:val="2DBCE70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5EE21F4"/>
    <w:multiLevelType w:val="hybridMultilevel"/>
    <w:tmpl w:val="9BA0B8F2"/>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791670B"/>
    <w:multiLevelType w:val="hybridMultilevel"/>
    <w:tmpl w:val="D1E495E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7A5640F"/>
    <w:multiLevelType w:val="hybridMultilevel"/>
    <w:tmpl w:val="DCE01B0C"/>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8986F1F"/>
    <w:multiLevelType w:val="hybridMultilevel"/>
    <w:tmpl w:val="9CE0C318"/>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0B9B7C9A"/>
    <w:multiLevelType w:val="hybridMultilevel"/>
    <w:tmpl w:val="FEA00C9E"/>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C1121E0"/>
    <w:multiLevelType w:val="multilevel"/>
    <w:tmpl w:val="E44A6E2C"/>
    <w:styleLink w:val="DCP2011Reformat"/>
    <w:lvl w:ilvl="0">
      <w:start w:val="1"/>
      <w:numFmt w:val="decimal"/>
      <w:lvlText w:val="PART  %1 "/>
      <w:lvlJc w:val="left"/>
      <w:pPr>
        <w:ind w:left="1588" w:hanging="1588"/>
      </w:pPr>
      <w:rPr>
        <w:rFonts w:cs="Times New Roman" w:hint="default"/>
      </w:rPr>
    </w:lvl>
    <w:lvl w:ilvl="1">
      <w:start w:val="1"/>
      <w:numFmt w:val="decimal"/>
      <w:lvlText w:val="Chapter   %1.%2"/>
      <w:lvlJc w:val="left"/>
      <w:pPr>
        <w:ind w:left="2495" w:hanging="2495"/>
      </w:pPr>
      <w:rPr>
        <w:rFonts w:cs="Times New Roman" w:hint="default"/>
      </w:rPr>
    </w:lvl>
    <w:lvl w:ilvl="2">
      <w:start w:val="1"/>
      <w:numFmt w:val="decimal"/>
      <w:lvlText w:val="%1.%2.%3"/>
      <w:lvlJc w:val="left"/>
      <w:pPr>
        <w:ind w:left="397" w:hanging="397"/>
      </w:pPr>
      <w:rPr>
        <w:rFonts w:cs="Times New Roman" w:hint="default"/>
      </w:rPr>
    </w:lvl>
    <w:lvl w:ilvl="3">
      <w:start w:val="1"/>
      <w:numFmt w:val="decimal"/>
      <w:lvlText w:val="%1.%2.%3.%4"/>
      <w:lvlJc w:val="left"/>
      <w:pPr>
        <w:ind w:left="539" w:hanging="397"/>
      </w:pPr>
      <w:rPr>
        <w:rFonts w:cs="Times New Roman" w:hint="default"/>
      </w:rPr>
    </w:lvl>
    <w:lvl w:ilvl="4">
      <w:start w:val="1"/>
      <w:numFmt w:val="lowerLetter"/>
      <w:lvlText w:val="%5) "/>
      <w:lvlJc w:val="left"/>
      <w:pPr>
        <w:ind w:left="1134" w:hanging="567"/>
      </w:pPr>
      <w:rPr>
        <w:rFonts w:cs="Times New Roman" w:hint="default"/>
      </w:rPr>
    </w:lvl>
    <w:lvl w:ilvl="5">
      <w:start w:val="1"/>
      <w:numFmt w:val="none"/>
      <w:lvlRestart w:val="0"/>
      <w:lvlText w:val=""/>
      <w:lvlJc w:val="left"/>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0D0640D4"/>
    <w:multiLevelType w:val="hybridMultilevel"/>
    <w:tmpl w:val="864C8742"/>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0D8F54DD"/>
    <w:multiLevelType w:val="hybridMultilevel"/>
    <w:tmpl w:val="CAC8DBE2"/>
    <w:lvl w:ilvl="0" w:tplc="6956A746">
      <w:start w:val="1"/>
      <w:numFmt w:val="bullet"/>
      <w:pStyle w:val="ListBulletTable"/>
      <w:lvlText w:val=""/>
      <w:lvlJc w:val="left"/>
      <w:pPr>
        <w:tabs>
          <w:tab w:val="num" w:pos="360"/>
        </w:tabs>
        <w:ind w:left="284" w:hanging="284"/>
      </w:pPr>
      <w:rPr>
        <w:rFonts w:ascii="Symbol" w:hAnsi="Symbol" w:hint="default"/>
        <w:color w:val="auto"/>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732E58"/>
    <w:multiLevelType w:val="hybridMultilevel"/>
    <w:tmpl w:val="5362608C"/>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7" w15:restartNumberingAfterBreak="0">
    <w:nsid w:val="12533635"/>
    <w:multiLevelType w:val="hybridMultilevel"/>
    <w:tmpl w:val="975AD4E8"/>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3E274F9"/>
    <w:multiLevelType w:val="hybridMultilevel"/>
    <w:tmpl w:val="01AA37E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14813E7D"/>
    <w:multiLevelType w:val="hybridMultilevel"/>
    <w:tmpl w:val="E7625AA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148556EB"/>
    <w:multiLevelType w:val="hybridMultilevel"/>
    <w:tmpl w:val="5DE48486"/>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8400490"/>
    <w:multiLevelType w:val="hybridMultilevel"/>
    <w:tmpl w:val="72CA45C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8D550B4"/>
    <w:multiLevelType w:val="hybridMultilevel"/>
    <w:tmpl w:val="8CA882CE"/>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195C0C2B"/>
    <w:multiLevelType w:val="hybridMultilevel"/>
    <w:tmpl w:val="F906F958"/>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4" w15:restartNumberingAfterBreak="0">
    <w:nsid w:val="1A7D52FC"/>
    <w:multiLevelType w:val="hybridMultilevel"/>
    <w:tmpl w:val="87D67D36"/>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1AF7390C"/>
    <w:multiLevelType w:val="hybridMultilevel"/>
    <w:tmpl w:val="CEC26746"/>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6" w15:restartNumberingAfterBreak="0">
    <w:nsid w:val="1B52591F"/>
    <w:multiLevelType w:val="hybridMultilevel"/>
    <w:tmpl w:val="6D1C5EB4"/>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1BB05E1A"/>
    <w:multiLevelType w:val="hybridMultilevel"/>
    <w:tmpl w:val="B5D06C42"/>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8" w15:restartNumberingAfterBreak="0">
    <w:nsid w:val="1BBB1938"/>
    <w:multiLevelType w:val="hybridMultilevel"/>
    <w:tmpl w:val="4372FB3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C0A66FC"/>
    <w:multiLevelType w:val="hybridMultilevel"/>
    <w:tmpl w:val="2DFA1EE2"/>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0" w15:restartNumberingAfterBreak="0">
    <w:nsid w:val="1E776C19"/>
    <w:multiLevelType w:val="hybridMultilevel"/>
    <w:tmpl w:val="79424E22"/>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1F4A0F69"/>
    <w:multiLevelType w:val="hybridMultilevel"/>
    <w:tmpl w:val="A268FC4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F7F09D7"/>
    <w:multiLevelType w:val="hybridMultilevel"/>
    <w:tmpl w:val="7E70208C"/>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1FE66860"/>
    <w:multiLevelType w:val="hybridMultilevel"/>
    <w:tmpl w:val="08B66F76"/>
    <w:lvl w:ilvl="0" w:tplc="4FE09B50">
      <w:start w:val="1"/>
      <w:numFmt w:val="bullet"/>
      <w:lvlText w:val=""/>
      <w:lvlJc w:val="left"/>
      <w:pPr>
        <w:ind w:left="717" w:hanging="360"/>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start w:val="1"/>
      <w:numFmt w:val="bullet"/>
      <w:lvlText w:val=""/>
      <w:lvlJc w:val="left"/>
      <w:pPr>
        <w:ind w:left="4317" w:hanging="360"/>
      </w:pPr>
      <w:rPr>
        <w:rFonts w:ascii="Wingdings" w:hAnsi="Wingdings" w:hint="default"/>
      </w:rPr>
    </w:lvl>
    <w:lvl w:ilvl="6" w:tplc="0C090001">
      <w:start w:val="1"/>
      <w:numFmt w:val="bullet"/>
      <w:lvlText w:val=""/>
      <w:lvlJc w:val="left"/>
      <w:pPr>
        <w:ind w:left="5037" w:hanging="360"/>
      </w:pPr>
      <w:rPr>
        <w:rFonts w:ascii="Symbol" w:hAnsi="Symbol" w:hint="default"/>
      </w:rPr>
    </w:lvl>
    <w:lvl w:ilvl="7" w:tplc="0C090003">
      <w:start w:val="1"/>
      <w:numFmt w:val="bullet"/>
      <w:lvlText w:val="o"/>
      <w:lvlJc w:val="left"/>
      <w:pPr>
        <w:ind w:left="5757" w:hanging="360"/>
      </w:pPr>
      <w:rPr>
        <w:rFonts w:ascii="Courier New" w:hAnsi="Courier New" w:cs="Courier New" w:hint="default"/>
      </w:rPr>
    </w:lvl>
    <w:lvl w:ilvl="8" w:tplc="0C090005">
      <w:start w:val="1"/>
      <w:numFmt w:val="bullet"/>
      <w:lvlText w:val=""/>
      <w:lvlJc w:val="left"/>
      <w:pPr>
        <w:ind w:left="6477" w:hanging="360"/>
      </w:pPr>
      <w:rPr>
        <w:rFonts w:ascii="Wingdings" w:hAnsi="Wingdings" w:hint="default"/>
      </w:rPr>
    </w:lvl>
  </w:abstractNum>
  <w:abstractNum w:abstractNumId="34" w15:restartNumberingAfterBreak="0">
    <w:nsid w:val="21824199"/>
    <w:multiLevelType w:val="hybridMultilevel"/>
    <w:tmpl w:val="BF3E325E"/>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5" w15:restartNumberingAfterBreak="0">
    <w:nsid w:val="228F72C4"/>
    <w:multiLevelType w:val="hybridMultilevel"/>
    <w:tmpl w:val="02DE6090"/>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24574ED5"/>
    <w:multiLevelType w:val="hybridMultilevel"/>
    <w:tmpl w:val="306E313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259B5AFC"/>
    <w:multiLevelType w:val="hybridMultilevel"/>
    <w:tmpl w:val="462463D8"/>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8" w15:restartNumberingAfterBreak="0">
    <w:nsid w:val="27262753"/>
    <w:multiLevelType w:val="hybridMultilevel"/>
    <w:tmpl w:val="C48E2678"/>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290D1A41"/>
    <w:multiLevelType w:val="hybridMultilevel"/>
    <w:tmpl w:val="C4F22D22"/>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29C11D04"/>
    <w:multiLevelType w:val="hybridMultilevel"/>
    <w:tmpl w:val="D1902062"/>
    <w:lvl w:ilvl="0" w:tplc="4FE09B50">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2A537F5E"/>
    <w:multiLevelType w:val="hybridMultilevel"/>
    <w:tmpl w:val="70AC0C02"/>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2AC62515"/>
    <w:multiLevelType w:val="hybridMultilevel"/>
    <w:tmpl w:val="AC4ED84E"/>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3" w15:restartNumberingAfterBreak="0">
    <w:nsid w:val="2AE66294"/>
    <w:multiLevelType w:val="hybridMultilevel"/>
    <w:tmpl w:val="2B00275C"/>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2AF12883"/>
    <w:multiLevelType w:val="hybridMultilevel"/>
    <w:tmpl w:val="9B86FD98"/>
    <w:lvl w:ilvl="0" w:tplc="807A30BA">
      <w:numFmt w:val="bullet"/>
      <w:lvlText w:val="−"/>
      <w:lvlJc w:val="left"/>
      <w:pPr>
        <w:ind w:left="360" w:hanging="360"/>
      </w:pPr>
      <w:rPr>
        <w:rFonts w:ascii="SymbolMT" w:eastAsia="Times New Roman" w:hAnsi="SymbolMT" w:cs="SymbolMT"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2BEF3AD0"/>
    <w:multiLevelType w:val="hybridMultilevel"/>
    <w:tmpl w:val="ECB0B0D4"/>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6" w15:restartNumberingAfterBreak="0">
    <w:nsid w:val="2CFB5957"/>
    <w:multiLevelType w:val="hybridMultilevel"/>
    <w:tmpl w:val="571A1858"/>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2D3E4F53"/>
    <w:multiLevelType w:val="hybridMultilevel"/>
    <w:tmpl w:val="1A28C7A4"/>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8" w15:restartNumberingAfterBreak="0">
    <w:nsid w:val="2DAC4A8E"/>
    <w:multiLevelType w:val="hybridMultilevel"/>
    <w:tmpl w:val="7FC4FEE6"/>
    <w:lvl w:ilvl="0" w:tplc="4FE09B50">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2DB65CFE"/>
    <w:multiLevelType w:val="hybridMultilevel"/>
    <w:tmpl w:val="8D2C6FA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2DFA0B6E"/>
    <w:multiLevelType w:val="hybridMultilevel"/>
    <w:tmpl w:val="443041E2"/>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51" w15:restartNumberingAfterBreak="0">
    <w:nsid w:val="2E0C4928"/>
    <w:multiLevelType w:val="hybridMultilevel"/>
    <w:tmpl w:val="158E333C"/>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2E7453CE"/>
    <w:multiLevelType w:val="hybridMultilevel"/>
    <w:tmpl w:val="9E62BA86"/>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2E983C45"/>
    <w:multiLevelType w:val="hybridMultilevel"/>
    <w:tmpl w:val="B4F83290"/>
    <w:lvl w:ilvl="0" w:tplc="4FE09B50">
      <w:start w:val="1"/>
      <w:numFmt w:val="bullet"/>
      <w:lvlText w:val=""/>
      <w:lvlJc w:val="left"/>
      <w:pPr>
        <w:ind w:left="717" w:hanging="360"/>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start w:val="1"/>
      <w:numFmt w:val="bullet"/>
      <w:lvlText w:val=""/>
      <w:lvlJc w:val="left"/>
      <w:pPr>
        <w:ind w:left="4317" w:hanging="360"/>
      </w:pPr>
      <w:rPr>
        <w:rFonts w:ascii="Wingdings" w:hAnsi="Wingdings" w:hint="default"/>
      </w:rPr>
    </w:lvl>
    <w:lvl w:ilvl="6" w:tplc="0C090001">
      <w:start w:val="1"/>
      <w:numFmt w:val="bullet"/>
      <w:lvlText w:val=""/>
      <w:lvlJc w:val="left"/>
      <w:pPr>
        <w:ind w:left="5037" w:hanging="360"/>
      </w:pPr>
      <w:rPr>
        <w:rFonts w:ascii="Symbol" w:hAnsi="Symbol" w:hint="default"/>
      </w:rPr>
    </w:lvl>
    <w:lvl w:ilvl="7" w:tplc="0C090003">
      <w:start w:val="1"/>
      <w:numFmt w:val="bullet"/>
      <w:lvlText w:val="o"/>
      <w:lvlJc w:val="left"/>
      <w:pPr>
        <w:ind w:left="5757" w:hanging="360"/>
      </w:pPr>
      <w:rPr>
        <w:rFonts w:ascii="Courier New" w:hAnsi="Courier New" w:cs="Courier New" w:hint="default"/>
      </w:rPr>
    </w:lvl>
    <w:lvl w:ilvl="8" w:tplc="0C090005">
      <w:start w:val="1"/>
      <w:numFmt w:val="bullet"/>
      <w:lvlText w:val=""/>
      <w:lvlJc w:val="left"/>
      <w:pPr>
        <w:ind w:left="6477" w:hanging="360"/>
      </w:pPr>
      <w:rPr>
        <w:rFonts w:ascii="Wingdings" w:hAnsi="Wingdings" w:hint="default"/>
      </w:rPr>
    </w:lvl>
  </w:abstractNum>
  <w:abstractNum w:abstractNumId="54" w15:restartNumberingAfterBreak="0">
    <w:nsid w:val="31FD05B8"/>
    <w:multiLevelType w:val="hybridMultilevel"/>
    <w:tmpl w:val="E59AF74E"/>
    <w:lvl w:ilvl="0" w:tplc="4E708738">
      <w:start w:val="1"/>
      <w:numFmt w:val="low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32116E32"/>
    <w:multiLevelType w:val="hybridMultilevel"/>
    <w:tmpl w:val="A37E905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32FD44C0"/>
    <w:multiLevelType w:val="hybridMultilevel"/>
    <w:tmpl w:val="37C85D96"/>
    <w:lvl w:ilvl="0" w:tplc="807A30BA">
      <w:numFmt w:val="bullet"/>
      <w:lvlText w:val="−"/>
      <w:lvlJc w:val="left"/>
      <w:pPr>
        <w:ind w:left="720" w:hanging="360"/>
      </w:pPr>
      <w:rPr>
        <w:rFonts w:ascii="SymbolMT" w:eastAsia="Times New Roman" w:hAnsi="SymbolMT" w:cs="SymbolMT" w:hint="default"/>
      </w:rPr>
    </w:lvl>
    <w:lvl w:ilvl="1" w:tplc="B7C476D0">
      <w:start w:val="3"/>
      <w:numFmt w:val="bullet"/>
      <w:lvlText w:val="-"/>
      <w:lvlJc w:val="left"/>
      <w:pPr>
        <w:ind w:left="1440" w:hanging="360"/>
      </w:pPr>
      <w:rPr>
        <w:rFonts w:ascii="FranklinGothic-Book" w:eastAsia="Times New Roman" w:hAnsi="FranklinGothic-Book" w:cs="FranklinGothic-Book"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34CF16F6"/>
    <w:multiLevelType w:val="hybridMultilevel"/>
    <w:tmpl w:val="2812B4BE"/>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36336FD9"/>
    <w:multiLevelType w:val="hybridMultilevel"/>
    <w:tmpl w:val="4E1267C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38D0511C"/>
    <w:multiLevelType w:val="hybridMultilevel"/>
    <w:tmpl w:val="A2EE10A4"/>
    <w:lvl w:ilvl="0" w:tplc="4FE09B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391C2EC6"/>
    <w:multiLevelType w:val="hybridMultilevel"/>
    <w:tmpl w:val="191E11C2"/>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1" w15:restartNumberingAfterBreak="0">
    <w:nsid w:val="3AAD3113"/>
    <w:multiLevelType w:val="hybridMultilevel"/>
    <w:tmpl w:val="D416D752"/>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2" w15:restartNumberingAfterBreak="0">
    <w:nsid w:val="3BDE6FB3"/>
    <w:multiLevelType w:val="hybridMultilevel"/>
    <w:tmpl w:val="F44EEC28"/>
    <w:lvl w:ilvl="0" w:tplc="0C090003">
      <w:start w:val="1"/>
      <w:numFmt w:val="bullet"/>
      <w:lvlText w:val="o"/>
      <w:lvlJc w:val="left"/>
      <w:pPr>
        <w:ind w:left="717" w:hanging="360"/>
      </w:pPr>
      <w:rPr>
        <w:rFonts w:ascii="Courier New" w:hAnsi="Courier New" w:cs="Courier New"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start w:val="1"/>
      <w:numFmt w:val="bullet"/>
      <w:lvlText w:val=""/>
      <w:lvlJc w:val="left"/>
      <w:pPr>
        <w:ind w:left="4317" w:hanging="360"/>
      </w:pPr>
      <w:rPr>
        <w:rFonts w:ascii="Wingdings" w:hAnsi="Wingdings" w:hint="default"/>
      </w:rPr>
    </w:lvl>
    <w:lvl w:ilvl="6" w:tplc="0C090001">
      <w:start w:val="1"/>
      <w:numFmt w:val="bullet"/>
      <w:lvlText w:val=""/>
      <w:lvlJc w:val="left"/>
      <w:pPr>
        <w:ind w:left="5037" w:hanging="360"/>
      </w:pPr>
      <w:rPr>
        <w:rFonts w:ascii="Symbol" w:hAnsi="Symbol" w:hint="default"/>
      </w:rPr>
    </w:lvl>
    <w:lvl w:ilvl="7" w:tplc="0C090003">
      <w:start w:val="1"/>
      <w:numFmt w:val="bullet"/>
      <w:lvlText w:val="o"/>
      <w:lvlJc w:val="left"/>
      <w:pPr>
        <w:ind w:left="5757" w:hanging="360"/>
      </w:pPr>
      <w:rPr>
        <w:rFonts w:ascii="Courier New" w:hAnsi="Courier New" w:cs="Courier New" w:hint="default"/>
      </w:rPr>
    </w:lvl>
    <w:lvl w:ilvl="8" w:tplc="0C090005">
      <w:start w:val="1"/>
      <w:numFmt w:val="bullet"/>
      <w:lvlText w:val=""/>
      <w:lvlJc w:val="left"/>
      <w:pPr>
        <w:ind w:left="6477" w:hanging="360"/>
      </w:pPr>
      <w:rPr>
        <w:rFonts w:ascii="Wingdings" w:hAnsi="Wingdings" w:hint="default"/>
      </w:rPr>
    </w:lvl>
  </w:abstractNum>
  <w:abstractNum w:abstractNumId="63" w15:restartNumberingAfterBreak="0">
    <w:nsid w:val="40704D74"/>
    <w:multiLevelType w:val="hybridMultilevel"/>
    <w:tmpl w:val="0C487B20"/>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4" w15:restartNumberingAfterBreak="0">
    <w:nsid w:val="4126063F"/>
    <w:multiLevelType w:val="hybridMultilevel"/>
    <w:tmpl w:val="8006ED4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422A0382"/>
    <w:multiLevelType w:val="hybridMultilevel"/>
    <w:tmpl w:val="8F30895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4257419E"/>
    <w:multiLevelType w:val="hybridMultilevel"/>
    <w:tmpl w:val="2C02C380"/>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44856173"/>
    <w:multiLevelType w:val="hybridMultilevel"/>
    <w:tmpl w:val="64BC1D96"/>
    <w:lvl w:ilvl="0" w:tplc="4FE09B50">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15:restartNumberingAfterBreak="0">
    <w:nsid w:val="44BC1C19"/>
    <w:multiLevelType w:val="hybridMultilevel"/>
    <w:tmpl w:val="344A4B46"/>
    <w:lvl w:ilvl="0" w:tplc="0C090003">
      <w:start w:val="1"/>
      <w:numFmt w:val="bullet"/>
      <w:lvlText w:val="o"/>
      <w:lvlJc w:val="left"/>
      <w:pPr>
        <w:ind w:left="720" w:hanging="360"/>
      </w:pPr>
      <w:rPr>
        <w:rFonts w:ascii="Courier New" w:hAnsi="Courier New" w:cs="Courier New" w:hint="default"/>
      </w:rPr>
    </w:lvl>
    <w:lvl w:ilvl="1" w:tplc="4FE09B50">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9" w15:restartNumberingAfterBreak="0">
    <w:nsid w:val="44F93654"/>
    <w:multiLevelType w:val="hybridMultilevel"/>
    <w:tmpl w:val="DE5A9FD6"/>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0" w15:restartNumberingAfterBreak="0">
    <w:nsid w:val="46B6073A"/>
    <w:multiLevelType w:val="hybridMultilevel"/>
    <w:tmpl w:val="B6F20DA4"/>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479B3BB4"/>
    <w:multiLevelType w:val="hybridMultilevel"/>
    <w:tmpl w:val="6DAAA590"/>
    <w:lvl w:ilvl="0" w:tplc="807A30BA">
      <w:numFmt w:val="bullet"/>
      <w:lvlText w:val="−"/>
      <w:lvlJc w:val="left"/>
      <w:pPr>
        <w:ind w:left="360" w:hanging="360"/>
      </w:pPr>
      <w:rPr>
        <w:rFonts w:ascii="SymbolMT" w:eastAsia="Times New Roman" w:hAnsi="SymbolMT" w:cs="SymbolMT"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2" w15:restartNumberingAfterBreak="0">
    <w:nsid w:val="482E621B"/>
    <w:multiLevelType w:val="hybridMultilevel"/>
    <w:tmpl w:val="1794EADE"/>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3" w15:restartNumberingAfterBreak="0">
    <w:nsid w:val="4AA56770"/>
    <w:multiLevelType w:val="hybridMultilevel"/>
    <w:tmpl w:val="F866F8DA"/>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4" w15:restartNumberingAfterBreak="0">
    <w:nsid w:val="4AFF5873"/>
    <w:multiLevelType w:val="hybridMultilevel"/>
    <w:tmpl w:val="9BCC59C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5" w15:restartNumberingAfterBreak="0">
    <w:nsid w:val="4C440BAD"/>
    <w:multiLevelType w:val="hybridMultilevel"/>
    <w:tmpl w:val="60B2224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4E735017"/>
    <w:multiLevelType w:val="hybridMultilevel"/>
    <w:tmpl w:val="85CC5BAA"/>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7" w15:restartNumberingAfterBreak="0">
    <w:nsid w:val="4F4F54D5"/>
    <w:multiLevelType w:val="hybridMultilevel"/>
    <w:tmpl w:val="5030947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8" w15:restartNumberingAfterBreak="0">
    <w:nsid w:val="50576BFA"/>
    <w:multiLevelType w:val="hybridMultilevel"/>
    <w:tmpl w:val="25A823DE"/>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51200F13"/>
    <w:multiLevelType w:val="hybridMultilevel"/>
    <w:tmpl w:val="654EF1EC"/>
    <w:lvl w:ilvl="0" w:tplc="807A30BA">
      <w:numFmt w:val="bullet"/>
      <w:lvlText w:val="−"/>
      <w:lvlJc w:val="left"/>
      <w:pPr>
        <w:ind w:left="720" w:hanging="360"/>
      </w:pPr>
      <w:rPr>
        <w:rFonts w:ascii="SymbolMT" w:eastAsia="Times New Roman" w:hAnsi="SymbolMT" w:cs="SymbolM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5275117B"/>
    <w:multiLevelType w:val="hybridMultilevel"/>
    <w:tmpl w:val="B1940564"/>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1" w15:restartNumberingAfterBreak="0">
    <w:nsid w:val="5322024C"/>
    <w:multiLevelType w:val="hybridMultilevel"/>
    <w:tmpl w:val="7C147D4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35B0D68"/>
    <w:multiLevelType w:val="hybridMultilevel"/>
    <w:tmpl w:val="1E286CAC"/>
    <w:lvl w:ilvl="0" w:tplc="4FE09B50">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3" w15:restartNumberingAfterBreak="0">
    <w:nsid w:val="55F14F03"/>
    <w:multiLevelType w:val="hybridMultilevel"/>
    <w:tmpl w:val="B6F0997C"/>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4" w15:restartNumberingAfterBreak="0">
    <w:nsid w:val="564146D8"/>
    <w:multiLevelType w:val="hybridMultilevel"/>
    <w:tmpl w:val="3ED86ADA"/>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5" w15:restartNumberingAfterBreak="0">
    <w:nsid w:val="567E568B"/>
    <w:multiLevelType w:val="hybridMultilevel"/>
    <w:tmpl w:val="CB00596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6" w15:restartNumberingAfterBreak="0">
    <w:nsid w:val="568200E5"/>
    <w:multiLevelType w:val="hybridMultilevel"/>
    <w:tmpl w:val="FC365F40"/>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7" w15:restartNumberingAfterBreak="0">
    <w:nsid w:val="57FE06AA"/>
    <w:multiLevelType w:val="hybridMultilevel"/>
    <w:tmpl w:val="8C6C8B6E"/>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8" w15:restartNumberingAfterBreak="0">
    <w:nsid w:val="58B8553D"/>
    <w:multiLevelType w:val="hybridMultilevel"/>
    <w:tmpl w:val="8410F1F2"/>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59846614"/>
    <w:multiLevelType w:val="hybridMultilevel"/>
    <w:tmpl w:val="A1026E4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5B6320DF"/>
    <w:multiLevelType w:val="hybridMultilevel"/>
    <w:tmpl w:val="955A29A2"/>
    <w:lvl w:ilvl="0" w:tplc="4FE09B50">
      <w:start w:val="1"/>
      <w:numFmt w:val="bullet"/>
      <w:lvlText w:val=""/>
      <w:lvlJc w:val="left"/>
      <w:pPr>
        <w:ind w:left="717" w:hanging="360"/>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start w:val="1"/>
      <w:numFmt w:val="bullet"/>
      <w:lvlText w:val=""/>
      <w:lvlJc w:val="left"/>
      <w:pPr>
        <w:ind w:left="4317" w:hanging="360"/>
      </w:pPr>
      <w:rPr>
        <w:rFonts w:ascii="Wingdings" w:hAnsi="Wingdings" w:hint="default"/>
      </w:rPr>
    </w:lvl>
    <w:lvl w:ilvl="6" w:tplc="0C090001">
      <w:start w:val="1"/>
      <w:numFmt w:val="bullet"/>
      <w:lvlText w:val=""/>
      <w:lvlJc w:val="left"/>
      <w:pPr>
        <w:ind w:left="5037" w:hanging="360"/>
      </w:pPr>
      <w:rPr>
        <w:rFonts w:ascii="Symbol" w:hAnsi="Symbol" w:hint="default"/>
      </w:rPr>
    </w:lvl>
    <w:lvl w:ilvl="7" w:tplc="0C090003">
      <w:start w:val="1"/>
      <w:numFmt w:val="bullet"/>
      <w:lvlText w:val="o"/>
      <w:lvlJc w:val="left"/>
      <w:pPr>
        <w:ind w:left="5757" w:hanging="360"/>
      </w:pPr>
      <w:rPr>
        <w:rFonts w:ascii="Courier New" w:hAnsi="Courier New" w:cs="Courier New" w:hint="default"/>
      </w:rPr>
    </w:lvl>
    <w:lvl w:ilvl="8" w:tplc="0C090005">
      <w:start w:val="1"/>
      <w:numFmt w:val="bullet"/>
      <w:lvlText w:val=""/>
      <w:lvlJc w:val="left"/>
      <w:pPr>
        <w:ind w:left="6477" w:hanging="360"/>
      </w:pPr>
      <w:rPr>
        <w:rFonts w:ascii="Wingdings" w:hAnsi="Wingdings" w:hint="default"/>
      </w:rPr>
    </w:lvl>
  </w:abstractNum>
  <w:abstractNum w:abstractNumId="91" w15:restartNumberingAfterBreak="0">
    <w:nsid w:val="5C742512"/>
    <w:multiLevelType w:val="multilevel"/>
    <w:tmpl w:val="4CD85A32"/>
    <w:lvl w:ilvl="0">
      <w:start w:val="1"/>
      <w:numFmt w:val="decimal"/>
      <w:pStyle w:val="Heading51"/>
      <w:lvlText w:val="%1."/>
      <w:lvlJc w:val="left"/>
      <w:pPr>
        <w:ind w:left="360" w:hanging="360"/>
      </w:pPr>
      <w:rPr>
        <w:rFonts w:ascii="Franklin Gothic Book" w:hAnsi="Franklin Gothic Book"/>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DF302BD"/>
    <w:multiLevelType w:val="hybridMultilevel"/>
    <w:tmpl w:val="7B3E9EB2"/>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3" w15:restartNumberingAfterBreak="0">
    <w:nsid w:val="5F0218B6"/>
    <w:multiLevelType w:val="hybridMultilevel"/>
    <w:tmpl w:val="6D8E4104"/>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4" w15:restartNumberingAfterBreak="0">
    <w:nsid w:val="6048752A"/>
    <w:multiLevelType w:val="hybridMultilevel"/>
    <w:tmpl w:val="4D9016D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15:restartNumberingAfterBreak="0">
    <w:nsid w:val="606426B3"/>
    <w:multiLevelType w:val="hybridMultilevel"/>
    <w:tmpl w:val="29A06094"/>
    <w:lvl w:ilvl="0" w:tplc="4FE09B50">
      <w:start w:val="1"/>
      <w:numFmt w:val="bullet"/>
      <w:lvlText w:val=""/>
      <w:lvlJc w:val="left"/>
      <w:pPr>
        <w:ind w:left="717" w:hanging="360"/>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start w:val="1"/>
      <w:numFmt w:val="bullet"/>
      <w:lvlText w:val=""/>
      <w:lvlJc w:val="left"/>
      <w:pPr>
        <w:ind w:left="4317" w:hanging="360"/>
      </w:pPr>
      <w:rPr>
        <w:rFonts w:ascii="Wingdings" w:hAnsi="Wingdings" w:hint="default"/>
      </w:rPr>
    </w:lvl>
    <w:lvl w:ilvl="6" w:tplc="0C090001">
      <w:start w:val="1"/>
      <w:numFmt w:val="bullet"/>
      <w:lvlText w:val=""/>
      <w:lvlJc w:val="left"/>
      <w:pPr>
        <w:ind w:left="5037" w:hanging="360"/>
      </w:pPr>
      <w:rPr>
        <w:rFonts w:ascii="Symbol" w:hAnsi="Symbol" w:hint="default"/>
      </w:rPr>
    </w:lvl>
    <w:lvl w:ilvl="7" w:tplc="0C090003">
      <w:start w:val="1"/>
      <w:numFmt w:val="bullet"/>
      <w:lvlText w:val="o"/>
      <w:lvlJc w:val="left"/>
      <w:pPr>
        <w:ind w:left="5757" w:hanging="360"/>
      </w:pPr>
      <w:rPr>
        <w:rFonts w:ascii="Courier New" w:hAnsi="Courier New" w:cs="Courier New" w:hint="default"/>
      </w:rPr>
    </w:lvl>
    <w:lvl w:ilvl="8" w:tplc="0C090005">
      <w:start w:val="1"/>
      <w:numFmt w:val="bullet"/>
      <w:lvlText w:val=""/>
      <w:lvlJc w:val="left"/>
      <w:pPr>
        <w:ind w:left="6477" w:hanging="360"/>
      </w:pPr>
      <w:rPr>
        <w:rFonts w:ascii="Wingdings" w:hAnsi="Wingdings" w:hint="default"/>
      </w:rPr>
    </w:lvl>
  </w:abstractNum>
  <w:abstractNum w:abstractNumId="96" w15:restartNumberingAfterBreak="0">
    <w:nsid w:val="60834B88"/>
    <w:multiLevelType w:val="hybridMultilevel"/>
    <w:tmpl w:val="B70CBC8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7" w15:restartNumberingAfterBreak="0">
    <w:nsid w:val="60FB377C"/>
    <w:multiLevelType w:val="hybridMultilevel"/>
    <w:tmpl w:val="BDC60D14"/>
    <w:lvl w:ilvl="0" w:tplc="4FE09B50">
      <w:start w:val="1"/>
      <w:numFmt w:val="bullet"/>
      <w:lvlText w:val=""/>
      <w:lvlJc w:val="left"/>
      <w:pPr>
        <w:ind w:left="717" w:hanging="360"/>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start w:val="1"/>
      <w:numFmt w:val="bullet"/>
      <w:lvlText w:val=""/>
      <w:lvlJc w:val="left"/>
      <w:pPr>
        <w:ind w:left="4317" w:hanging="360"/>
      </w:pPr>
      <w:rPr>
        <w:rFonts w:ascii="Wingdings" w:hAnsi="Wingdings" w:hint="default"/>
      </w:rPr>
    </w:lvl>
    <w:lvl w:ilvl="6" w:tplc="0C090001">
      <w:start w:val="1"/>
      <w:numFmt w:val="bullet"/>
      <w:lvlText w:val=""/>
      <w:lvlJc w:val="left"/>
      <w:pPr>
        <w:ind w:left="5037" w:hanging="360"/>
      </w:pPr>
      <w:rPr>
        <w:rFonts w:ascii="Symbol" w:hAnsi="Symbol" w:hint="default"/>
      </w:rPr>
    </w:lvl>
    <w:lvl w:ilvl="7" w:tplc="0C090003">
      <w:start w:val="1"/>
      <w:numFmt w:val="bullet"/>
      <w:lvlText w:val="o"/>
      <w:lvlJc w:val="left"/>
      <w:pPr>
        <w:ind w:left="5757" w:hanging="360"/>
      </w:pPr>
      <w:rPr>
        <w:rFonts w:ascii="Courier New" w:hAnsi="Courier New" w:cs="Courier New" w:hint="default"/>
      </w:rPr>
    </w:lvl>
    <w:lvl w:ilvl="8" w:tplc="0C090005">
      <w:start w:val="1"/>
      <w:numFmt w:val="bullet"/>
      <w:lvlText w:val=""/>
      <w:lvlJc w:val="left"/>
      <w:pPr>
        <w:ind w:left="6477" w:hanging="360"/>
      </w:pPr>
      <w:rPr>
        <w:rFonts w:ascii="Wingdings" w:hAnsi="Wingdings" w:hint="default"/>
      </w:rPr>
    </w:lvl>
  </w:abstractNum>
  <w:abstractNum w:abstractNumId="98" w15:restartNumberingAfterBreak="0">
    <w:nsid w:val="629C4B9B"/>
    <w:multiLevelType w:val="hybridMultilevel"/>
    <w:tmpl w:val="A0EE75E0"/>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9" w15:restartNumberingAfterBreak="0">
    <w:nsid w:val="62BD3005"/>
    <w:multiLevelType w:val="hybridMultilevel"/>
    <w:tmpl w:val="2EFCC43C"/>
    <w:lvl w:ilvl="0" w:tplc="4FE09B50">
      <w:start w:val="1"/>
      <w:numFmt w:val="bullet"/>
      <w:lvlText w:val=""/>
      <w:lvlJc w:val="left"/>
      <w:pPr>
        <w:ind w:left="717" w:hanging="360"/>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start w:val="1"/>
      <w:numFmt w:val="bullet"/>
      <w:lvlText w:val=""/>
      <w:lvlJc w:val="left"/>
      <w:pPr>
        <w:ind w:left="4317" w:hanging="360"/>
      </w:pPr>
      <w:rPr>
        <w:rFonts w:ascii="Wingdings" w:hAnsi="Wingdings" w:hint="default"/>
      </w:rPr>
    </w:lvl>
    <w:lvl w:ilvl="6" w:tplc="0C090001">
      <w:start w:val="1"/>
      <w:numFmt w:val="bullet"/>
      <w:lvlText w:val=""/>
      <w:lvlJc w:val="left"/>
      <w:pPr>
        <w:ind w:left="5037" w:hanging="360"/>
      </w:pPr>
      <w:rPr>
        <w:rFonts w:ascii="Symbol" w:hAnsi="Symbol" w:hint="default"/>
      </w:rPr>
    </w:lvl>
    <w:lvl w:ilvl="7" w:tplc="0C090003">
      <w:start w:val="1"/>
      <w:numFmt w:val="bullet"/>
      <w:lvlText w:val="o"/>
      <w:lvlJc w:val="left"/>
      <w:pPr>
        <w:ind w:left="5757" w:hanging="360"/>
      </w:pPr>
      <w:rPr>
        <w:rFonts w:ascii="Courier New" w:hAnsi="Courier New" w:cs="Courier New" w:hint="default"/>
      </w:rPr>
    </w:lvl>
    <w:lvl w:ilvl="8" w:tplc="0C090005">
      <w:start w:val="1"/>
      <w:numFmt w:val="bullet"/>
      <w:lvlText w:val=""/>
      <w:lvlJc w:val="left"/>
      <w:pPr>
        <w:ind w:left="6477" w:hanging="360"/>
      </w:pPr>
      <w:rPr>
        <w:rFonts w:ascii="Wingdings" w:hAnsi="Wingdings" w:hint="default"/>
      </w:rPr>
    </w:lvl>
  </w:abstractNum>
  <w:abstractNum w:abstractNumId="100" w15:restartNumberingAfterBreak="0">
    <w:nsid w:val="63306BE0"/>
    <w:multiLevelType w:val="hybridMultilevel"/>
    <w:tmpl w:val="94D8B652"/>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1" w15:restartNumberingAfterBreak="0">
    <w:nsid w:val="639D41F7"/>
    <w:multiLevelType w:val="hybridMultilevel"/>
    <w:tmpl w:val="7B9ECDA0"/>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2" w15:restartNumberingAfterBreak="0">
    <w:nsid w:val="65885197"/>
    <w:multiLevelType w:val="hybridMultilevel"/>
    <w:tmpl w:val="C486DAE2"/>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3" w15:restartNumberingAfterBreak="0">
    <w:nsid w:val="6598335C"/>
    <w:multiLevelType w:val="hybridMultilevel"/>
    <w:tmpl w:val="FBC8CF7E"/>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4" w15:restartNumberingAfterBreak="0">
    <w:nsid w:val="65C636F7"/>
    <w:multiLevelType w:val="hybridMultilevel"/>
    <w:tmpl w:val="DDBAB7BE"/>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5" w15:restartNumberingAfterBreak="0">
    <w:nsid w:val="66132A75"/>
    <w:multiLevelType w:val="hybridMultilevel"/>
    <w:tmpl w:val="0FA8175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67D63FEB"/>
    <w:multiLevelType w:val="hybridMultilevel"/>
    <w:tmpl w:val="92B806C2"/>
    <w:lvl w:ilvl="0" w:tplc="807A30BA">
      <w:numFmt w:val="bullet"/>
      <w:lvlText w:val="−"/>
      <w:lvlJc w:val="left"/>
      <w:pPr>
        <w:ind w:left="360" w:hanging="360"/>
      </w:pPr>
      <w:rPr>
        <w:rFonts w:ascii="SymbolMT" w:eastAsia="Times New Roman" w:hAnsi="SymbolMT" w:cs="SymbolMT"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7" w15:restartNumberingAfterBreak="0">
    <w:nsid w:val="69D4294C"/>
    <w:multiLevelType w:val="hybridMultilevel"/>
    <w:tmpl w:val="1066914E"/>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8" w15:restartNumberingAfterBreak="0">
    <w:nsid w:val="69DA10B9"/>
    <w:multiLevelType w:val="hybridMultilevel"/>
    <w:tmpl w:val="E0AA963A"/>
    <w:lvl w:ilvl="0" w:tplc="4FE09B50">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9" w15:restartNumberingAfterBreak="0">
    <w:nsid w:val="6B2D624E"/>
    <w:multiLevelType w:val="hybridMultilevel"/>
    <w:tmpl w:val="0B4A8A1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0" w15:restartNumberingAfterBreak="0">
    <w:nsid w:val="6BA0336E"/>
    <w:multiLevelType w:val="hybridMultilevel"/>
    <w:tmpl w:val="5E7E8E14"/>
    <w:lvl w:ilvl="0" w:tplc="4FE09B50">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1" w15:restartNumberingAfterBreak="0">
    <w:nsid w:val="6BD63C30"/>
    <w:multiLevelType w:val="hybridMultilevel"/>
    <w:tmpl w:val="9D3C7BF2"/>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2" w15:restartNumberingAfterBreak="0">
    <w:nsid w:val="6C1A64B4"/>
    <w:multiLevelType w:val="hybridMultilevel"/>
    <w:tmpl w:val="4F9C773A"/>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13" w15:restartNumberingAfterBreak="0">
    <w:nsid w:val="6DCA3838"/>
    <w:multiLevelType w:val="hybridMultilevel"/>
    <w:tmpl w:val="D8AAB4D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4" w15:restartNumberingAfterBreak="0">
    <w:nsid w:val="6E916F36"/>
    <w:multiLevelType w:val="hybridMultilevel"/>
    <w:tmpl w:val="8D36D7D0"/>
    <w:lvl w:ilvl="0" w:tplc="4FE09B50">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5" w15:restartNumberingAfterBreak="0">
    <w:nsid w:val="703C7FC3"/>
    <w:multiLevelType w:val="hybridMultilevel"/>
    <w:tmpl w:val="1DD4BE12"/>
    <w:lvl w:ilvl="0" w:tplc="4FE09B50">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6" w15:restartNumberingAfterBreak="0">
    <w:nsid w:val="70937BEC"/>
    <w:multiLevelType w:val="hybridMultilevel"/>
    <w:tmpl w:val="CB82DC66"/>
    <w:lvl w:ilvl="0" w:tplc="B7C476D0">
      <w:start w:val="3"/>
      <w:numFmt w:val="bullet"/>
      <w:lvlText w:val="-"/>
      <w:lvlJc w:val="left"/>
      <w:rPr>
        <w:rFonts w:ascii="FranklinGothic-Book" w:eastAsia="Times New Roman" w:hAnsi="FranklinGothic-Book" w:cs="FranklinGothic-Book"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7" w15:restartNumberingAfterBreak="0">
    <w:nsid w:val="71231958"/>
    <w:multiLevelType w:val="hybridMultilevel"/>
    <w:tmpl w:val="A0D0E726"/>
    <w:lvl w:ilvl="0" w:tplc="4FE09B50">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8" w15:restartNumberingAfterBreak="0">
    <w:nsid w:val="71370C4F"/>
    <w:multiLevelType w:val="hybridMultilevel"/>
    <w:tmpl w:val="BFD2833E"/>
    <w:lvl w:ilvl="0" w:tplc="4FE09B50">
      <w:start w:val="1"/>
      <w:numFmt w:val="bullet"/>
      <w:lvlText w:val=""/>
      <w:lvlJc w:val="left"/>
      <w:pPr>
        <w:ind w:left="717" w:hanging="360"/>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start w:val="1"/>
      <w:numFmt w:val="bullet"/>
      <w:lvlText w:val=""/>
      <w:lvlJc w:val="left"/>
      <w:pPr>
        <w:ind w:left="4317" w:hanging="360"/>
      </w:pPr>
      <w:rPr>
        <w:rFonts w:ascii="Wingdings" w:hAnsi="Wingdings" w:hint="default"/>
      </w:rPr>
    </w:lvl>
    <w:lvl w:ilvl="6" w:tplc="0C090001">
      <w:start w:val="1"/>
      <w:numFmt w:val="bullet"/>
      <w:lvlText w:val=""/>
      <w:lvlJc w:val="left"/>
      <w:pPr>
        <w:ind w:left="5037" w:hanging="360"/>
      </w:pPr>
      <w:rPr>
        <w:rFonts w:ascii="Symbol" w:hAnsi="Symbol" w:hint="default"/>
      </w:rPr>
    </w:lvl>
    <w:lvl w:ilvl="7" w:tplc="0C090003">
      <w:start w:val="1"/>
      <w:numFmt w:val="bullet"/>
      <w:lvlText w:val="o"/>
      <w:lvlJc w:val="left"/>
      <w:pPr>
        <w:ind w:left="5757" w:hanging="360"/>
      </w:pPr>
      <w:rPr>
        <w:rFonts w:ascii="Courier New" w:hAnsi="Courier New" w:cs="Courier New" w:hint="default"/>
      </w:rPr>
    </w:lvl>
    <w:lvl w:ilvl="8" w:tplc="0C090005">
      <w:start w:val="1"/>
      <w:numFmt w:val="bullet"/>
      <w:lvlText w:val=""/>
      <w:lvlJc w:val="left"/>
      <w:pPr>
        <w:ind w:left="6477" w:hanging="360"/>
      </w:pPr>
      <w:rPr>
        <w:rFonts w:ascii="Wingdings" w:hAnsi="Wingdings" w:hint="default"/>
      </w:rPr>
    </w:lvl>
  </w:abstractNum>
  <w:abstractNum w:abstractNumId="119" w15:restartNumberingAfterBreak="0">
    <w:nsid w:val="734576AA"/>
    <w:multiLevelType w:val="hybridMultilevel"/>
    <w:tmpl w:val="55AC20AE"/>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0" w15:restartNumberingAfterBreak="0">
    <w:nsid w:val="75BE5406"/>
    <w:multiLevelType w:val="hybridMultilevel"/>
    <w:tmpl w:val="77C09F98"/>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1" w15:restartNumberingAfterBreak="0">
    <w:nsid w:val="767B0B52"/>
    <w:multiLevelType w:val="hybridMultilevel"/>
    <w:tmpl w:val="EAB6FB7C"/>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2" w15:restartNumberingAfterBreak="0">
    <w:nsid w:val="76BB47A2"/>
    <w:multiLevelType w:val="hybridMultilevel"/>
    <w:tmpl w:val="31969F56"/>
    <w:lvl w:ilvl="0" w:tplc="4FE09B50">
      <w:start w:val="1"/>
      <w:numFmt w:val="bullet"/>
      <w:lvlText w:val=""/>
      <w:lvlJc w:val="left"/>
      <w:pPr>
        <w:ind w:left="717" w:hanging="360"/>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start w:val="1"/>
      <w:numFmt w:val="bullet"/>
      <w:lvlText w:val=""/>
      <w:lvlJc w:val="left"/>
      <w:pPr>
        <w:ind w:left="4317" w:hanging="360"/>
      </w:pPr>
      <w:rPr>
        <w:rFonts w:ascii="Wingdings" w:hAnsi="Wingdings" w:hint="default"/>
      </w:rPr>
    </w:lvl>
    <w:lvl w:ilvl="6" w:tplc="0C090001">
      <w:start w:val="1"/>
      <w:numFmt w:val="bullet"/>
      <w:lvlText w:val=""/>
      <w:lvlJc w:val="left"/>
      <w:pPr>
        <w:ind w:left="5037" w:hanging="360"/>
      </w:pPr>
      <w:rPr>
        <w:rFonts w:ascii="Symbol" w:hAnsi="Symbol" w:hint="default"/>
      </w:rPr>
    </w:lvl>
    <w:lvl w:ilvl="7" w:tplc="0C090003">
      <w:start w:val="1"/>
      <w:numFmt w:val="bullet"/>
      <w:lvlText w:val="o"/>
      <w:lvlJc w:val="left"/>
      <w:pPr>
        <w:ind w:left="5757" w:hanging="360"/>
      </w:pPr>
      <w:rPr>
        <w:rFonts w:ascii="Courier New" w:hAnsi="Courier New" w:cs="Courier New" w:hint="default"/>
      </w:rPr>
    </w:lvl>
    <w:lvl w:ilvl="8" w:tplc="0C090005">
      <w:start w:val="1"/>
      <w:numFmt w:val="bullet"/>
      <w:lvlText w:val=""/>
      <w:lvlJc w:val="left"/>
      <w:pPr>
        <w:ind w:left="6477" w:hanging="360"/>
      </w:pPr>
      <w:rPr>
        <w:rFonts w:ascii="Wingdings" w:hAnsi="Wingdings" w:hint="default"/>
      </w:rPr>
    </w:lvl>
  </w:abstractNum>
  <w:abstractNum w:abstractNumId="123" w15:restartNumberingAfterBreak="0">
    <w:nsid w:val="776E1781"/>
    <w:multiLevelType w:val="hybridMultilevel"/>
    <w:tmpl w:val="ACA6D6E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4" w15:restartNumberingAfterBreak="0">
    <w:nsid w:val="77B23B7B"/>
    <w:multiLevelType w:val="hybridMultilevel"/>
    <w:tmpl w:val="35DA71C8"/>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5" w15:restartNumberingAfterBreak="0">
    <w:nsid w:val="77C05D1F"/>
    <w:multiLevelType w:val="hybridMultilevel"/>
    <w:tmpl w:val="5CACBD40"/>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6" w15:restartNumberingAfterBreak="0">
    <w:nsid w:val="77C93467"/>
    <w:multiLevelType w:val="hybridMultilevel"/>
    <w:tmpl w:val="3CEC7448"/>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7" w15:restartNumberingAfterBreak="0">
    <w:nsid w:val="78385C9E"/>
    <w:multiLevelType w:val="hybridMultilevel"/>
    <w:tmpl w:val="DCB2435E"/>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8" w15:restartNumberingAfterBreak="0">
    <w:nsid w:val="789D6A04"/>
    <w:multiLevelType w:val="hybridMultilevel"/>
    <w:tmpl w:val="4D1466D6"/>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9" w15:restartNumberingAfterBreak="0">
    <w:nsid w:val="794C3083"/>
    <w:multiLevelType w:val="hybridMultilevel"/>
    <w:tmpl w:val="BE3469C8"/>
    <w:lvl w:ilvl="0" w:tplc="4FE09B50">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0" w15:restartNumberingAfterBreak="0">
    <w:nsid w:val="79B1417B"/>
    <w:multiLevelType w:val="hybridMultilevel"/>
    <w:tmpl w:val="7A2EA7B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1" w15:restartNumberingAfterBreak="0">
    <w:nsid w:val="7B054E56"/>
    <w:multiLevelType w:val="hybridMultilevel"/>
    <w:tmpl w:val="E41491D4"/>
    <w:lvl w:ilvl="0" w:tplc="4FE09B5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32" w15:restartNumberingAfterBreak="0">
    <w:nsid w:val="7BDF7CCB"/>
    <w:multiLevelType w:val="hybridMultilevel"/>
    <w:tmpl w:val="94224632"/>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3" w15:restartNumberingAfterBreak="0">
    <w:nsid w:val="7CC61DBB"/>
    <w:multiLevelType w:val="hybridMultilevel"/>
    <w:tmpl w:val="DF6AA62E"/>
    <w:lvl w:ilvl="0" w:tplc="807A30BA">
      <w:numFmt w:val="bullet"/>
      <w:lvlText w:val="−"/>
      <w:lvlJc w:val="left"/>
      <w:pPr>
        <w:ind w:left="360" w:hanging="360"/>
      </w:pPr>
      <w:rPr>
        <w:rFonts w:ascii="SymbolMT" w:eastAsia="Times New Roman" w:hAnsi="SymbolMT" w:cs="SymbolMT"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4" w15:restartNumberingAfterBreak="0">
    <w:nsid w:val="7F27492A"/>
    <w:multiLevelType w:val="hybridMultilevel"/>
    <w:tmpl w:val="16D0AB7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5" w15:restartNumberingAfterBreak="0">
    <w:nsid w:val="7F9D6E62"/>
    <w:multiLevelType w:val="hybridMultilevel"/>
    <w:tmpl w:val="FD9040FA"/>
    <w:lvl w:ilvl="0" w:tplc="4FE09B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14608515">
    <w:abstractNumId w:val="56"/>
  </w:num>
  <w:num w:numId="2" w16cid:durableId="1817601829">
    <w:abstractNumId w:val="79"/>
  </w:num>
  <w:num w:numId="3" w16cid:durableId="1811970972">
    <w:abstractNumId w:val="5"/>
  </w:num>
  <w:num w:numId="4" w16cid:durableId="1672218302">
    <w:abstractNumId w:val="106"/>
  </w:num>
  <w:num w:numId="5" w16cid:durableId="1494712216">
    <w:abstractNumId w:val="59"/>
  </w:num>
  <w:num w:numId="6" w16cid:durableId="613630383">
    <w:abstractNumId w:val="91"/>
  </w:num>
  <w:num w:numId="7" w16cid:durableId="1485198745">
    <w:abstractNumId w:val="15"/>
  </w:num>
  <w:num w:numId="8" w16cid:durableId="1136489355">
    <w:abstractNumId w:val="13"/>
  </w:num>
  <w:num w:numId="9" w16cid:durableId="1811635448">
    <w:abstractNumId w:val="131"/>
  </w:num>
  <w:num w:numId="10" w16cid:durableId="442379481">
    <w:abstractNumId w:val="42"/>
  </w:num>
  <w:num w:numId="11" w16cid:durableId="1611664722">
    <w:abstractNumId w:val="16"/>
  </w:num>
  <w:num w:numId="12" w16cid:durableId="1247424171">
    <w:abstractNumId w:val="63"/>
  </w:num>
  <w:num w:numId="13" w16cid:durableId="661350851">
    <w:abstractNumId w:val="24"/>
  </w:num>
  <w:num w:numId="14" w16cid:durableId="1251769259">
    <w:abstractNumId w:val="45"/>
  </w:num>
  <w:num w:numId="15" w16cid:durableId="877359225">
    <w:abstractNumId w:val="61"/>
  </w:num>
  <w:num w:numId="16" w16cid:durableId="735978263">
    <w:abstractNumId w:val="18"/>
  </w:num>
  <w:num w:numId="17" w16cid:durableId="524905503">
    <w:abstractNumId w:val="29"/>
  </w:num>
  <w:num w:numId="18" w16cid:durableId="1554345424">
    <w:abstractNumId w:val="97"/>
  </w:num>
  <w:num w:numId="19" w16cid:durableId="1248463659">
    <w:abstractNumId w:val="53"/>
  </w:num>
  <w:num w:numId="20" w16cid:durableId="489374197">
    <w:abstractNumId w:val="95"/>
  </w:num>
  <w:num w:numId="21" w16cid:durableId="2127307342">
    <w:abstractNumId w:val="37"/>
  </w:num>
  <w:num w:numId="22" w16cid:durableId="1885212228">
    <w:abstractNumId w:val="76"/>
  </w:num>
  <w:num w:numId="23" w16cid:durableId="444152445">
    <w:abstractNumId w:val="50"/>
  </w:num>
  <w:num w:numId="24" w16cid:durableId="1339887064">
    <w:abstractNumId w:val="47"/>
  </w:num>
  <w:num w:numId="25" w16cid:durableId="285552973">
    <w:abstractNumId w:val="22"/>
  </w:num>
  <w:num w:numId="26" w16cid:durableId="178200261">
    <w:abstractNumId w:val="23"/>
  </w:num>
  <w:num w:numId="27" w16cid:durableId="1458068573">
    <w:abstractNumId w:val="80"/>
  </w:num>
  <w:num w:numId="28" w16cid:durableId="1115366645">
    <w:abstractNumId w:val="84"/>
  </w:num>
  <w:num w:numId="29" w16cid:durableId="58988381">
    <w:abstractNumId w:val="69"/>
  </w:num>
  <w:num w:numId="30" w16cid:durableId="79910652">
    <w:abstractNumId w:val="100"/>
  </w:num>
  <w:num w:numId="31" w16cid:durableId="212546787">
    <w:abstractNumId w:val="25"/>
  </w:num>
  <w:num w:numId="32" w16cid:durableId="948514186">
    <w:abstractNumId w:val="68"/>
  </w:num>
  <w:num w:numId="33" w16cid:durableId="1751854127">
    <w:abstractNumId w:val="109"/>
  </w:num>
  <w:num w:numId="34" w16cid:durableId="1564952680">
    <w:abstractNumId w:val="112"/>
  </w:num>
  <w:num w:numId="35" w16cid:durableId="193464097">
    <w:abstractNumId w:val="102"/>
  </w:num>
  <w:num w:numId="36" w16cid:durableId="1039430224">
    <w:abstractNumId w:val="38"/>
  </w:num>
  <w:num w:numId="37" w16cid:durableId="1538930565">
    <w:abstractNumId w:val="107"/>
  </w:num>
  <w:num w:numId="38" w16cid:durableId="836002200">
    <w:abstractNumId w:val="72"/>
  </w:num>
  <w:num w:numId="39" w16cid:durableId="1195969781">
    <w:abstractNumId w:val="43"/>
  </w:num>
  <w:num w:numId="40" w16cid:durableId="1695108583">
    <w:abstractNumId w:val="113"/>
  </w:num>
  <w:num w:numId="41" w16cid:durableId="849872614">
    <w:abstractNumId w:val="64"/>
  </w:num>
  <w:num w:numId="42" w16cid:durableId="1165321902">
    <w:abstractNumId w:val="21"/>
  </w:num>
  <w:num w:numId="43" w16cid:durableId="606549561">
    <w:abstractNumId w:val="135"/>
  </w:num>
  <w:num w:numId="44" w16cid:durableId="1013149766">
    <w:abstractNumId w:val="7"/>
  </w:num>
  <w:num w:numId="45" w16cid:durableId="276721663">
    <w:abstractNumId w:val="105"/>
  </w:num>
  <w:num w:numId="46" w16cid:durableId="1241594969">
    <w:abstractNumId w:val="74"/>
  </w:num>
  <w:num w:numId="47" w16cid:durableId="2063164488">
    <w:abstractNumId w:val="62"/>
  </w:num>
  <w:num w:numId="48" w16cid:durableId="1842770439">
    <w:abstractNumId w:val="51"/>
  </w:num>
  <w:num w:numId="49" w16cid:durableId="1431662922">
    <w:abstractNumId w:val="12"/>
  </w:num>
  <w:num w:numId="50" w16cid:durableId="1737511276">
    <w:abstractNumId w:val="35"/>
  </w:num>
  <w:num w:numId="51" w16cid:durableId="1505320069">
    <w:abstractNumId w:val="30"/>
  </w:num>
  <w:num w:numId="52" w16cid:durableId="1502157392">
    <w:abstractNumId w:val="121"/>
  </w:num>
  <w:num w:numId="53" w16cid:durableId="479419651">
    <w:abstractNumId w:val="55"/>
  </w:num>
  <w:num w:numId="54" w16cid:durableId="960501832">
    <w:abstractNumId w:val="81"/>
  </w:num>
  <w:num w:numId="55" w16cid:durableId="246774508">
    <w:abstractNumId w:val="65"/>
  </w:num>
  <w:num w:numId="56" w16cid:durableId="1849171533">
    <w:abstractNumId w:val="19"/>
  </w:num>
  <w:num w:numId="57" w16cid:durableId="2002150038">
    <w:abstractNumId w:val="130"/>
  </w:num>
  <w:num w:numId="58" w16cid:durableId="1681619277">
    <w:abstractNumId w:val="6"/>
  </w:num>
  <w:num w:numId="59" w16cid:durableId="821507683">
    <w:abstractNumId w:val="54"/>
  </w:num>
  <w:num w:numId="60" w16cid:durableId="782924497">
    <w:abstractNumId w:val="103"/>
  </w:num>
  <w:num w:numId="61" w16cid:durableId="440995859">
    <w:abstractNumId w:val="67"/>
  </w:num>
  <w:num w:numId="62" w16cid:durableId="1293748018">
    <w:abstractNumId w:val="110"/>
  </w:num>
  <w:num w:numId="63" w16cid:durableId="220865615">
    <w:abstractNumId w:val="78"/>
  </w:num>
  <w:num w:numId="64" w16cid:durableId="1740518505">
    <w:abstractNumId w:val="0"/>
  </w:num>
  <w:num w:numId="65" w16cid:durableId="1431202418">
    <w:abstractNumId w:val="124"/>
  </w:num>
  <w:num w:numId="66" w16cid:durableId="1627194136">
    <w:abstractNumId w:val="120"/>
  </w:num>
  <w:num w:numId="67" w16cid:durableId="1958099683">
    <w:abstractNumId w:val="98"/>
  </w:num>
  <w:num w:numId="68" w16cid:durableId="302780115">
    <w:abstractNumId w:val="88"/>
  </w:num>
  <w:num w:numId="69" w16cid:durableId="990712419">
    <w:abstractNumId w:val="87"/>
  </w:num>
  <w:num w:numId="70" w16cid:durableId="691951960">
    <w:abstractNumId w:val="33"/>
  </w:num>
  <w:num w:numId="71" w16cid:durableId="1376857189">
    <w:abstractNumId w:val="122"/>
  </w:num>
  <w:num w:numId="72" w16cid:durableId="234899134">
    <w:abstractNumId w:val="90"/>
  </w:num>
  <w:num w:numId="73" w16cid:durableId="1930117884">
    <w:abstractNumId w:val="27"/>
  </w:num>
  <w:num w:numId="74" w16cid:durableId="2105565650">
    <w:abstractNumId w:val="128"/>
  </w:num>
  <w:num w:numId="75" w16cid:durableId="1925263116">
    <w:abstractNumId w:val="99"/>
  </w:num>
  <w:num w:numId="76" w16cid:durableId="2058314390">
    <w:abstractNumId w:val="118"/>
  </w:num>
  <w:num w:numId="77" w16cid:durableId="1015109250">
    <w:abstractNumId w:val="14"/>
  </w:num>
  <w:num w:numId="78" w16cid:durableId="682904681">
    <w:abstractNumId w:val="73"/>
  </w:num>
  <w:num w:numId="79" w16cid:durableId="2144736160">
    <w:abstractNumId w:val="101"/>
  </w:num>
  <w:num w:numId="80" w16cid:durableId="71969147">
    <w:abstractNumId w:val="26"/>
  </w:num>
  <w:num w:numId="81" w16cid:durableId="50420207">
    <w:abstractNumId w:val="119"/>
  </w:num>
  <w:num w:numId="82" w16cid:durableId="1878883756">
    <w:abstractNumId w:val="77"/>
  </w:num>
  <w:num w:numId="83" w16cid:durableId="1179811532">
    <w:abstractNumId w:val="134"/>
  </w:num>
  <w:num w:numId="84" w16cid:durableId="1385717101">
    <w:abstractNumId w:val="32"/>
  </w:num>
  <w:num w:numId="85" w16cid:durableId="240062763">
    <w:abstractNumId w:val="11"/>
  </w:num>
  <w:num w:numId="86" w16cid:durableId="1609317828">
    <w:abstractNumId w:val="34"/>
  </w:num>
  <w:num w:numId="87" w16cid:durableId="945189512">
    <w:abstractNumId w:val="93"/>
  </w:num>
  <w:num w:numId="88" w16cid:durableId="548225906">
    <w:abstractNumId w:val="46"/>
  </w:num>
  <w:num w:numId="89" w16cid:durableId="2107576979">
    <w:abstractNumId w:val="52"/>
  </w:num>
  <w:num w:numId="90" w16cid:durableId="1036464322">
    <w:abstractNumId w:val="132"/>
  </w:num>
  <w:num w:numId="91" w16cid:durableId="14380566">
    <w:abstractNumId w:val="41"/>
  </w:num>
  <w:num w:numId="92" w16cid:durableId="1830440503">
    <w:abstractNumId w:val="36"/>
  </w:num>
  <w:num w:numId="93" w16cid:durableId="614866022">
    <w:abstractNumId w:val="10"/>
  </w:num>
  <w:num w:numId="94" w16cid:durableId="1141385437">
    <w:abstractNumId w:val="83"/>
  </w:num>
  <w:num w:numId="95" w16cid:durableId="149250477">
    <w:abstractNumId w:val="96"/>
  </w:num>
  <w:num w:numId="96" w16cid:durableId="1771971139">
    <w:abstractNumId w:val="1"/>
  </w:num>
  <w:num w:numId="97" w16cid:durableId="330453646">
    <w:abstractNumId w:val="126"/>
  </w:num>
  <w:num w:numId="98" w16cid:durableId="1075588117">
    <w:abstractNumId w:val="2"/>
  </w:num>
  <w:num w:numId="99" w16cid:durableId="1357737002">
    <w:abstractNumId w:val="31"/>
  </w:num>
  <w:num w:numId="100" w16cid:durableId="1967393659">
    <w:abstractNumId w:val="89"/>
  </w:num>
  <w:num w:numId="101" w16cid:durableId="711464044">
    <w:abstractNumId w:val="123"/>
  </w:num>
  <w:num w:numId="102" w16cid:durableId="1302227282">
    <w:abstractNumId w:val="28"/>
  </w:num>
  <w:num w:numId="103" w16cid:durableId="1845511693">
    <w:abstractNumId w:val="3"/>
  </w:num>
  <w:num w:numId="104" w16cid:durableId="1797721042">
    <w:abstractNumId w:val="75"/>
  </w:num>
  <w:num w:numId="105" w16cid:durableId="580681223">
    <w:abstractNumId w:val="58"/>
  </w:num>
  <w:num w:numId="106" w16cid:durableId="238562146">
    <w:abstractNumId w:val="9"/>
  </w:num>
  <w:num w:numId="107" w16cid:durableId="134957656">
    <w:abstractNumId w:val="129"/>
  </w:num>
  <w:num w:numId="108" w16cid:durableId="1885368641">
    <w:abstractNumId w:val="115"/>
  </w:num>
  <w:num w:numId="109" w16cid:durableId="247228750">
    <w:abstractNumId w:val="82"/>
  </w:num>
  <w:num w:numId="110" w16cid:durableId="2093693296">
    <w:abstractNumId w:val="108"/>
  </w:num>
  <w:num w:numId="111" w16cid:durableId="965350234">
    <w:abstractNumId w:val="48"/>
  </w:num>
  <w:num w:numId="112" w16cid:durableId="462424501">
    <w:abstractNumId w:val="4"/>
  </w:num>
  <w:num w:numId="113" w16cid:durableId="986014737">
    <w:abstractNumId w:val="114"/>
  </w:num>
  <w:num w:numId="114" w16cid:durableId="1458717193">
    <w:abstractNumId w:val="117"/>
  </w:num>
  <w:num w:numId="115" w16cid:durableId="793864806">
    <w:abstractNumId w:val="85"/>
  </w:num>
  <w:num w:numId="116" w16cid:durableId="1844199794">
    <w:abstractNumId w:val="49"/>
  </w:num>
  <w:num w:numId="117" w16cid:durableId="1199390690">
    <w:abstractNumId w:val="70"/>
  </w:num>
  <w:num w:numId="118" w16cid:durableId="502355232">
    <w:abstractNumId w:val="20"/>
  </w:num>
  <w:num w:numId="119" w16cid:durableId="1119035170">
    <w:abstractNumId w:val="104"/>
  </w:num>
  <w:num w:numId="120" w16cid:durableId="236407656">
    <w:abstractNumId w:val="94"/>
  </w:num>
  <w:num w:numId="121" w16cid:durableId="1869444339">
    <w:abstractNumId w:val="66"/>
  </w:num>
  <w:num w:numId="122" w16cid:durableId="236523619">
    <w:abstractNumId w:val="111"/>
  </w:num>
  <w:num w:numId="123" w16cid:durableId="1348294973">
    <w:abstractNumId w:val="17"/>
  </w:num>
  <w:num w:numId="124" w16cid:durableId="969821590">
    <w:abstractNumId w:val="57"/>
  </w:num>
  <w:num w:numId="125" w16cid:durableId="238834781">
    <w:abstractNumId w:val="8"/>
  </w:num>
  <w:num w:numId="126" w16cid:durableId="932084357">
    <w:abstractNumId w:val="127"/>
  </w:num>
  <w:num w:numId="127" w16cid:durableId="1117220094">
    <w:abstractNumId w:val="39"/>
  </w:num>
  <w:num w:numId="128" w16cid:durableId="879826310">
    <w:abstractNumId w:val="71"/>
  </w:num>
  <w:num w:numId="129" w16cid:durableId="1600675670">
    <w:abstractNumId w:val="133"/>
  </w:num>
  <w:num w:numId="130" w16cid:durableId="575095002">
    <w:abstractNumId w:val="44"/>
  </w:num>
  <w:num w:numId="131" w16cid:durableId="1325547809">
    <w:abstractNumId w:val="40"/>
  </w:num>
  <w:num w:numId="132" w16cid:durableId="1589272806">
    <w:abstractNumId w:val="116"/>
  </w:num>
  <w:num w:numId="133" w16cid:durableId="491145738">
    <w:abstractNumId w:val="60"/>
  </w:num>
  <w:num w:numId="134" w16cid:durableId="1773547045">
    <w:abstractNumId w:val="86"/>
  </w:num>
  <w:num w:numId="135" w16cid:durableId="92359074">
    <w:abstractNumId w:val="125"/>
  </w:num>
  <w:num w:numId="136" w16cid:durableId="693266579">
    <w:abstractNumId w:val="9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CC4"/>
    <w:rsid w:val="00007D79"/>
    <w:rsid w:val="000113FF"/>
    <w:rsid w:val="00016D1F"/>
    <w:rsid w:val="00034652"/>
    <w:rsid w:val="000522C7"/>
    <w:rsid w:val="000718D8"/>
    <w:rsid w:val="000A1563"/>
    <w:rsid w:val="000B1E56"/>
    <w:rsid w:val="000C26E7"/>
    <w:rsid w:val="000D3296"/>
    <w:rsid w:val="001200E0"/>
    <w:rsid w:val="00126B44"/>
    <w:rsid w:val="00132509"/>
    <w:rsid w:val="00135DF5"/>
    <w:rsid w:val="0014570A"/>
    <w:rsid w:val="00153902"/>
    <w:rsid w:val="00154D0F"/>
    <w:rsid w:val="00162A52"/>
    <w:rsid w:val="00165F54"/>
    <w:rsid w:val="001732DF"/>
    <w:rsid w:val="001805B2"/>
    <w:rsid w:val="00183072"/>
    <w:rsid w:val="001D13BF"/>
    <w:rsid w:val="001D31DD"/>
    <w:rsid w:val="001E2F16"/>
    <w:rsid w:val="0020198A"/>
    <w:rsid w:val="002156A6"/>
    <w:rsid w:val="00225D88"/>
    <w:rsid w:val="002304B4"/>
    <w:rsid w:val="00236B6C"/>
    <w:rsid w:val="00250A0D"/>
    <w:rsid w:val="0027229C"/>
    <w:rsid w:val="00295C82"/>
    <w:rsid w:val="002B05C5"/>
    <w:rsid w:val="002C4587"/>
    <w:rsid w:val="002F67E8"/>
    <w:rsid w:val="0032270E"/>
    <w:rsid w:val="00330D6A"/>
    <w:rsid w:val="00371E4C"/>
    <w:rsid w:val="0039519F"/>
    <w:rsid w:val="003A1EB1"/>
    <w:rsid w:val="003A67D1"/>
    <w:rsid w:val="003A69E9"/>
    <w:rsid w:val="003B083D"/>
    <w:rsid w:val="003E058B"/>
    <w:rsid w:val="003E74FA"/>
    <w:rsid w:val="00400622"/>
    <w:rsid w:val="0044480E"/>
    <w:rsid w:val="004A28F9"/>
    <w:rsid w:val="004D2DE1"/>
    <w:rsid w:val="004D6C5F"/>
    <w:rsid w:val="004E27FB"/>
    <w:rsid w:val="004E74C1"/>
    <w:rsid w:val="00503012"/>
    <w:rsid w:val="00514E98"/>
    <w:rsid w:val="005340AD"/>
    <w:rsid w:val="00542A84"/>
    <w:rsid w:val="00543CFD"/>
    <w:rsid w:val="00560AC7"/>
    <w:rsid w:val="0057157F"/>
    <w:rsid w:val="00592EBF"/>
    <w:rsid w:val="005A3A13"/>
    <w:rsid w:val="005A6F77"/>
    <w:rsid w:val="005D11AD"/>
    <w:rsid w:val="005D58F5"/>
    <w:rsid w:val="005E1F12"/>
    <w:rsid w:val="005E22C7"/>
    <w:rsid w:val="005F722B"/>
    <w:rsid w:val="00606BE7"/>
    <w:rsid w:val="0061712F"/>
    <w:rsid w:val="00675A98"/>
    <w:rsid w:val="00692A4C"/>
    <w:rsid w:val="006B38A1"/>
    <w:rsid w:val="006B5AF1"/>
    <w:rsid w:val="006D6374"/>
    <w:rsid w:val="00715E57"/>
    <w:rsid w:val="00727FCA"/>
    <w:rsid w:val="00736F58"/>
    <w:rsid w:val="007458BF"/>
    <w:rsid w:val="0077046A"/>
    <w:rsid w:val="007902DE"/>
    <w:rsid w:val="007A4ED0"/>
    <w:rsid w:val="007B3C52"/>
    <w:rsid w:val="007C19AC"/>
    <w:rsid w:val="0084206D"/>
    <w:rsid w:val="00844EBF"/>
    <w:rsid w:val="008466D9"/>
    <w:rsid w:val="00847DCA"/>
    <w:rsid w:val="008552AE"/>
    <w:rsid w:val="00861AA8"/>
    <w:rsid w:val="008812CD"/>
    <w:rsid w:val="008B4258"/>
    <w:rsid w:val="008C3D6C"/>
    <w:rsid w:val="008F0AEA"/>
    <w:rsid w:val="008F4D90"/>
    <w:rsid w:val="009047C9"/>
    <w:rsid w:val="009072E8"/>
    <w:rsid w:val="009345E4"/>
    <w:rsid w:val="00935C50"/>
    <w:rsid w:val="0094020C"/>
    <w:rsid w:val="009519CA"/>
    <w:rsid w:val="00952D86"/>
    <w:rsid w:val="00967D5B"/>
    <w:rsid w:val="009C3041"/>
    <w:rsid w:val="009D36C5"/>
    <w:rsid w:val="009E24C2"/>
    <w:rsid w:val="00A02920"/>
    <w:rsid w:val="00A0432A"/>
    <w:rsid w:val="00A15F0E"/>
    <w:rsid w:val="00A1722D"/>
    <w:rsid w:val="00A347CB"/>
    <w:rsid w:val="00A412A2"/>
    <w:rsid w:val="00A66398"/>
    <w:rsid w:val="00A67838"/>
    <w:rsid w:val="00A6783B"/>
    <w:rsid w:val="00A70166"/>
    <w:rsid w:val="00A71598"/>
    <w:rsid w:val="00A73C04"/>
    <w:rsid w:val="00A908FF"/>
    <w:rsid w:val="00A94F77"/>
    <w:rsid w:val="00AA5F68"/>
    <w:rsid w:val="00AB6D8F"/>
    <w:rsid w:val="00AD523B"/>
    <w:rsid w:val="00AD65D4"/>
    <w:rsid w:val="00AD76DC"/>
    <w:rsid w:val="00AE7029"/>
    <w:rsid w:val="00B12AB7"/>
    <w:rsid w:val="00B12B64"/>
    <w:rsid w:val="00B478B1"/>
    <w:rsid w:val="00B504E7"/>
    <w:rsid w:val="00B506F4"/>
    <w:rsid w:val="00B51761"/>
    <w:rsid w:val="00B612F3"/>
    <w:rsid w:val="00B703BA"/>
    <w:rsid w:val="00B77418"/>
    <w:rsid w:val="00BA46E2"/>
    <w:rsid w:val="00BB46EE"/>
    <w:rsid w:val="00BB5938"/>
    <w:rsid w:val="00BC4E36"/>
    <w:rsid w:val="00BD3635"/>
    <w:rsid w:val="00BD6717"/>
    <w:rsid w:val="00BE3FA7"/>
    <w:rsid w:val="00BF3F95"/>
    <w:rsid w:val="00C12DB9"/>
    <w:rsid w:val="00C20537"/>
    <w:rsid w:val="00C8593F"/>
    <w:rsid w:val="00CB16B7"/>
    <w:rsid w:val="00CB4376"/>
    <w:rsid w:val="00CC19DB"/>
    <w:rsid w:val="00CC4AF7"/>
    <w:rsid w:val="00CC77FC"/>
    <w:rsid w:val="00CD615F"/>
    <w:rsid w:val="00CE41BF"/>
    <w:rsid w:val="00CF01D3"/>
    <w:rsid w:val="00CF7372"/>
    <w:rsid w:val="00D14CC4"/>
    <w:rsid w:val="00D45C7C"/>
    <w:rsid w:val="00D61760"/>
    <w:rsid w:val="00D7666D"/>
    <w:rsid w:val="00D8367F"/>
    <w:rsid w:val="00D90489"/>
    <w:rsid w:val="00DA4CE0"/>
    <w:rsid w:val="00DD06D7"/>
    <w:rsid w:val="00DE259B"/>
    <w:rsid w:val="00DE44B8"/>
    <w:rsid w:val="00E20546"/>
    <w:rsid w:val="00E2426F"/>
    <w:rsid w:val="00E670F6"/>
    <w:rsid w:val="00E71169"/>
    <w:rsid w:val="00E935A8"/>
    <w:rsid w:val="00E952EC"/>
    <w:rsid w:val="00EA37E6"/>
    <w:rsid w:val="00ED209D"/>
    <w:rsid w:val="00ED4F7D"/>
    <w:rsid w:val="00ED5DA4"/>
    <w:rsid w:val="00EE5848"/>
    <w:rsid w:val="00F1259B"/>
    <w:rsid w:val="00F52610"/>
    <w:rsid w:val="00F554A5"/>
    <w:rsid w:val="00FB663D"/>
    <w:rsid w:val="00FD22A3"/>
    <w:rsid w:val="00FD623A"/>
    <w:rsid w:val="00FE0D96"/>
    <w:rsid w:val="00FF0A7A"/>
    <w:rsid w:val="00FF0B0A"/>
    <w:rsid w:val="00FF23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8B01A"/>
  <w15:chartTrackingRefBased/>
  <w15:docId w15:val="{DC59231B-6032-4489-A4CC-EBBF16947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7D1"/>
    <w:rPr>
      <w:rFonts w:ascii="Arial" w:hAnsi="Arial"/>
      <w:sz w:val="22"/>
      <w:szCs w:val="24"/>
      <w:lang w:eastAsia="en-US"/>
    </w:rPr>
  </w:style>
  <w:style w:type="paragraph" w:styleId="Heading1">
    <w:name w:val="heading 1"/>
    <w:basedOn w:val="Normal"/>
    <w:next w:val="Normal"/>
    <w:link w:val="Heading1Char"/>
    <w:uiPriority w:val="9"/>
    <w:qFormat/>
    <w:rsid w:val="006D6374"/>
    <w:pPr>
      <w:keepNext/>
      <w:keepLines/>
      <w:spacing w:before="240"/>
      <w:outlineLvl w:val="0"/>
    </w:pPr>
    <w:rPr>
      <w:rFonts w:eastAsiaTheme="majorEastAsia" w:cstheme="majorBidi"/>
      <w:b/>
      <w:color w:val="1461AE"/>
      <w:sz w:val="44"/>
      <w:szCs w:val="32"/>
    </w:rPr>
  </w:style>
  <w:style w:type="paragraph" w:styleId="Heading2">
    <w:name w:val="heading 2"/>
    <w:basedOn w:val="Normal"/>
    <w:next w:val="Normal"/>
    <w:link w:val="Heading2Char"/>
    <w:uiPriority w:val="9"/>
    <w:unhideWhenUsed/>
    <w:qFormat/>
    <w:rsid w:val="00D14CC4"/>
    <w:pPr>
      <w:keepNext/>
      <w:keepLines/>
      <w:spacing w:before="40"/>
      <w:outlineLvl w:val="1"/>
    </w:pPr>
    <w:rPr>
      <w:rFonts w:ascii="Calibri Light" w:hAnsi="Calibri Light"/>
      <w:color w:val="2E74B5"/>
      <w:sz w:val="26"/>
      <w:szCs w:val="26"/>
    </w:rPr>
  </w:style>
  <w:style w:type="paragraph" w:styleId="Heading3">
    <w:name w:val="heading 3"/>
    <w:basedOn w:val="Normal"/>
    <w:next w:val="Normal"/>
    <w:link w:val="Heading3Char1"/>
    <w:uiPriority w:val="9"/>
    <w:unhideWhenUsed/>
    <w:qFormat/>
    <w:rsid w:val="00D14CC4"/>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D14CC4"/>
    <w:pPr>
      <w:spacing w:before="120" w:after="120"/>
      <w:outlineLvl w:val="3"/>
    </w:pPr>
    <w:rPr>
      <w:rFonts w:ascii="Franklin Gothic Book" w:hAnsi="Franklin Gothic Book"/>
      <w:b/>
      <w:sz w:val="28"/>
    </w:rPr>
  </w:style>
  <w:style w:type="paragraph" w:styleId="Heading5">
    <w:name w:val="heading 5"/>
    <w:basedOn w:val="Normal"/>
    <w:next w:val="Normal"/>
    <w:link w:val="Heading5Char"/>
    <w:uiPriority w:val="9"/>
    <w:unhideWhenUsed/>
    <w:qFormat/>
    <w:rsid w:val="00D14CC4"/>
    <w:pPr>
      <w:keepNext/>
      <w:keepLines/>
      <w:spacing w:before="40"/>
      <w:outlineLvl w:val="4"/>
    </w:pPr>
    <w:rPr>
      <w:rFonts w:ascii="Franklin Gothic Book" w:hAnsi="Franklin Gothic Book"/>
      <w:b/>
      <w:bCs/>
      <w:iCs/>
      <w:color w:val="44546A"/>
      <w:sz w:val="24"/>
      <w:szCs w:val="26"/>
    </w:rPr>
  </w:style>
  <w:style w:type="paragraph" w:styleId="Heading6">
    <w:name w:val="heading 6"/>
    <w:basedOn w:val="Heading3"/>
    <w:next w:val="Normal"/>
    <w:link w:val="Heading6Char"/>
    <w:uiPriority w:val="9"/>
    <w:unhideWhenUsed/>
    <w:qFormat/>
    <w:rsid w:val="00D14CC4"/>
    <w:pPr>
      <w:keepLines w:val="0"/>
      <w:tabs>
        <w:tab w:val="left" w:pos="1701"/>
        <w:tab w:val="left" w:pos="2552"/>
      </w:tabs>
      <w:spacing w:before="180" w:after="60"/>
      <w:ind w:left="360"/>
      <w:outlineLvl w:val="5"/>
    </w:pPr>
    <w:rPr>
      <w:rFonts w:ascii="Franklin Gothic Book" w:eastAsia="Times New Roman" w:hAnsi="Franklin Gothic Book" w:cs="Times New Roman"/>
      <w:b/>
      <w:bCs/>
      <w:color w:val="00395C"/>
      <w:kern w:val="32"/>
      <w:szCs w:val="22"/>
      <w:lang w:eastAsia="en-AU"/>
    </w:rPr>
  </w:style>
  <w:style w:type="paragraph" w:styleId="Heading7">
    <w:name w:val="heading 7"/>
    <w:basedOn w:val="Normal"/>
    <w:next w:val="Normal"/>
    <w:link w:val="Heading7Char"/>
    <w:uiPriority w:val="9"/>
    <w:semiHidden/>
    <w:unhideWhenUsed/>
    <w:qFormat/>
    <w:rsid w:val="006D637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637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637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4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next w:val="Normal"/>
    <w:uiPriority w:val="9"/>
    <w:semiHidden/>
    <w:unhideWhenUsed/>
    <w:qFormat/>
    <w:rsid w:val="00D14CC4"/>
    <w:pPr>
      <w:keepNext/>
      <w:keepLines/>
      <w:spacing w:before="40"/>
      <w:outlineLvl w:val="1"/>
    </w:pPr>
    <w:rPr>
      <w:rFonts w:ascii="Calibri Light" w:hAnsi="Calibri Light"/>
      <w:color w:val="2E74B5"/>
      <w:sz w:val="26"/>
      <w:szCs w:val="26"/>
    </w:rPr>
  </w:style>
  <w:style w:type="paragraph" w:customStyle="1" w:styleId="Heading31">
    <w:name w:val="Heading 31"/>
    <w:basedOn w:val="Normal"/>
    <w:next w:val="Normal"/>
    <w:link w:val="Heading3Char"/>
    <w:uiPriority w:val="9"/>
    <w:semiHidden/>
    <w:unhideWhenUsed/>
    <w:qFormat/>
    <w:rsid w:val="00D14CC4"/>
    <w:pPr>
      <w:keepNext/>
      <w:keepLines/>
      <w:spacing w:before="40"/>
      <w:outlineLvl w:val="2"/>
    </w:pPr>
    <w:rPr>
      <w:rFonts w:ascii="Calibri Light" w:hAnsi="Calibri Light"/>
      <w:color w:val="1F4D78"/>
      <w:sz w:val="24"/>
    </w:rPr>
  </w:style>
  <w:style w:type="character" w:customStyle="1" w:styleId="Heading4Char">
    <w:name w:val="Heading 4 Char"/>
    <w:basedOn w:val="DefaultParagraphFont"/>
    <w:link w:val="Heading4"/>
    <w:uiPriority w:val="9"/>
    <w:rsid w:val="00D14CC4"/>
    <w:rPr>
      <w:rFonts w:ascii="Franklin Gothic Book" w:hAnsi="Franklin Gothic Book"/>
      <w:b/>
      <w:sz w:val="28"/>
      <w:szCs w:val="24"/>
      <w:lang w:eastAsia="en-US"/>
    </w:rPr>
  </w:style>
  <w:style w:type="paragraph" w:customStyle="1" w:styleId="Heading51">
    <w:name w:val="Heading 51"/>
    <w:basedOn w:val="Normal"/>
    <w:next w:val="Normal"/>
    <w:uiPriority w:val="9"/>
    <w:unhideWhenUsed/>
    <w:qFormat/>
    <w:rsid w:val="00D14CC4"/>
    <w:pPr>
      <w:numPr>
        <w:numId w:val="6"/>
      </w:numPr>
      <w:spacing w:before="120" w:after="120"/>
      <w:outlineLvl w:val="4"/>
    </w:pPr>
    <w:rPr>
      <w:rFonts w:ascii="Franklin Gothic Book" w:hAnsi="Franklin Gothic Book"/>
      <w:b/>
      <w:bCs/>
      <w:iCs/>
      <w:color w:val="44546A"/>
      <w:sz w:val="24"/>
      <w:szCs w:val="26"/>
    </w:rPr>
  </w:style>
  <w:style w:type="character" w:customStyle="1" w:styleId="Heading6Char">
    <w:name w:val="Heading 6 Char"/>
    <w:basedOn w:val="DefaultParagraphFont"/>
    <w:link w:val="Heading6"/>
    <w:uiPriority w:val="9"/>
    <w:rsid w:val="00D14CC4"/>
    <w:rPr>
      <w:rFonts w:ascii="Franklin Gothic Book" w:hAnsi="Franklin Gothic Book"/>
      <w:b/>
      <w:bCs/>
      <w:color w:val="00395C"/>
      <w:kern w:val="32"/>
      <w:sz w:val="24"/>
      <w:szCs w:val="22"/>
    </w:rPr>
  </w:style>
  <w:style w:type="paragraph" w:styleId="ListParagraph">
    <w:name w:val="List Paragraph"/>
    <w:basedOn w:val="Normal"/>
    <w:uiPriority w:val="34"/>
    <w:qFormat/>
    <w:rsid w:val="00D14CC4"/>
    <w:pPr>
      <w:ind w:left="720"/>
      <w:contextualSpacing/>
    </w:pPr>
  </w:style>
  <w:style w:type="paragraph" w:styleId="Header">
    <w:name w:val="header"/>
    <w:basedOn w:val="Normal"/>
    <w:link w:val="HeaderChar"/>
    <w:uiPriority w:val="99"/>
    <w:rsid w:val="00D14CC4"/>
    <w:pPr>
      <w:tabs>
        <w:tab w:val="center" w:pos="4153"/>
        <w:tab w:val="right" w:pos="8306"/>
      </w:tabs>
    </w:pPr>
  </w:style>
  <w:style w:type="character" w:customStyle="1" w:styleId="HeaderChar">
    <w:name w:val="Header Char"/>
    <w:basedOn w:val="DefaultParagraphFont"/>
    <w:link w:val="Header"/>
    <w:uiPriority w:val="99"/>
    <w:rsid w:val="00D14CC4"/>
    <w:rPr>
      <w:rFonts w:ascii="Arial" w:hAnsi="Arial"/>
      <w:sz w:val="22"/>
      <w:szCs w:val="24"/>
      <w:lang w:eastAsia="en-US"/>
    </w:rPr>
  </w:style>
  <w:style w:type="paragraph" w:customStyle="1" w:styleId="headingparagraph">
    <w:name w:val="headingparagraph"/>
    <w:basedOn w:val="Normal"/>
    <w:rsid w:val="00D14CC4"/>
    <w:pPr>
      <w:spacing w:before="100" w:beforeAutospacing="1" w:after="100" w:afterAutospacing="1"/>
    </w:pPr>
    <w:rPr>
      <w:rFonts w:ascii="Times New Roman" w:hAnsi="Times New Roman"/>
      <w:sz w:val="24"/>
    </w:rPr>
  </w:style>
  <w:style w:type="paragraph" w:styleId="BodyText">
    <w:name w:val="Body Text"/>
    <w:basedOn w:val="Normal"/>
    <w:link w:val="BodyTextChar"/>
    <w:semiHidden/>
    <w:rsid w:val="00D14CC4"/>
  </w:style>
  <w:style w:type="character" w:customStyle="1" w:styleId="BodyTextChar">
    <w:name w:val="Body Text Char"/>
    <w:basedOn w:val="DefaultParagraphFont"/>
    <w:link w:val="BodyText"/>
    <w:semiHidden/>
    <w:rsid w:val="00D14CC4"/>
    <w:rPr>
      <w:rFonts w:ascii="Arial" w:hAnsi="Arial"/>
      <w:sz w:val="22"/>
      <w:szCs w:val="24"/>
      <w:lang w:eastAsia="en-US"/>
    </w:rPr>
  </w:style>
  <w:style w:type="paragraph" w:styleId="Footer">
    <w:name w:val="footer"/>
    <w:basedOn w:val="Normal"/>
    <w:link w:val="FooterChar"/>
    <w:uiPriority w:val="99"/>
    <w:unhideWhenUsed/>
    <w:rsid w:val="00D14CC4"/>
    <w:pPr>
      <w:tabs>
        <w:tab w:val="center" w:pos="4513"/>
        <w:tab w:val="right" w:pos="9026"/>
      </w:tabs>
    </w:pPr>
  </w:style>
  <w:style w:type="character" w:customStyle="1" w:styleId="FooterChar">
    <w:name w:val="Footer Char"/>
    <w:basedOn w:val="DefaultParagraphFont"/>
    <w:link w:val="Footer"/>
    <w:uiPriority w:val="99"/>
    <w:rsid w:val="00D14CC4"/>
    <w:rPr>
      <w:rFonts w:ascii="Arial" w:hAnsi="Arial"/>
      <w:sz w:val="22"/>
      <w:szCs w:val="24"/>
      <w:lang w:eastAsia="en-US"/>
    </w:rPr>
  </w:style>
  <w:style w:type="character" w:customStyle="1" w:styleId="Heading2Char">
    <w:name w:val="Heading 2 Char"/>
    <w:basedOn w:val="DefaultParagraphFont"/>
    <w:link w:val="Heading2"/>
    <w:uiPriority w:val="9"/>
    <w:rsid w:val="00D14CC4"/>
    <w:rPr>
      <w:rFonts w:ascii="Calibri Light" w:eastAsia="Times New Roman" w:hAnsi="Calibri Light" w:cs="Times New Roman"/>
      <w:color w:val="2E74B5"/>
      <w:sz w:val="26"/>
      <w:szCs w:val="26"/>
      <w:lang w:eastAsia="en-US"/>
    </w:rPr>
  </w:style>
  <w:style w:type="character" w:customStyle="1" w:styleId="Heading3Char">
    <w:name w:val="Heading 3 Char"/>
    <w:basedOn w:val="DefaultParagraphFont"/>
    <w:link w:val="Heading31"/>
    <w:uiPriority w:val="9"/>
    <w:rsid w:val="00D14CC4"/>
    <w:rPr>
      <w:rFonts w:ascii="Calibri Light" w:eastAsia="Times New Roman" w:hAnsi="Calibri Light" w:cs="Times New Roman"/>
      <w:color w:val="1F4D78"/>
      <w:sz w:val="24"/>
      <w:szCs w:val="24"/>
      <w:lang w:eastAsia="en-US"/>
    </w:rPr>
  </w:style>
  <w:style w:type="character" w:customStyle="1" w:styleId="Heading5Char">
    <w:name w:val="Heading 5 Char"/>
    <w:basedOn w:val="DefaultParagraphFont"/>
    <w:link w:val="Heading5"/>
    <w:uiPriority w:val="9"/>
    <w:rsid w:val="00D14CC4"/>
    <w:rPr>
      <w:rFonts w:ascii="Franklin Gothic Book" w:hAnsi="Franklin Gothic Book"/>
      <w:b/>
      <w:bCs/>
      <w:iCs/>
      <w:color w:val="44546A"/>
      <w:sz w:val="24"/>
      <w:szCs w:val="26"/>
      <w:lang w:eastAsia="en-US"/>
    </w:rPr>
  </w:style>
  <w:style w:type="paragraph" w:customStyle="1" w:styleId="Default">
    <w:name w:val="Default"/>
    <w:rsid w:val="00D14CC4"/>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D14C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CC4"/>
    <w:rPr>
      <w:rFonts w:ascii="Segoe UI" w:hAnsi="Segoe UI" w:cs="Segoe UI"/>
      <w:sz w:val="18"/>
      <w:szCs w:val="18"/>
      <w:lang w:eastAsia="en-US"/>
    </w:rPr>
  </w:style>
  <w:style w:type="paragraph" w:styleId="Caption">
    <w:name w:val="caption"/>
    <w:basedOn w:val="Normal"/>
    <w:next w:val="Normal"/>
    <w:autoRedefine/>
    <w:uiPriority w:val="99"/>
    <w:qFormat/>
    <w:rsid w:val="00D14CC4"/>
    <w:pPr>
      <w:widowControl w:val="0"/>
      <w:jc w:val="center"/>
    </w:pPr>
    <w:rPr>
      <w:rFonts w:ascii="Franklin Gothic Book" w:hAnsi="Franklin Gothic Book"/>
      <w:bCs/>
      <w:i/>
      <w:noProof/>
      <w:sz w:val="20"/>
      <w:szCs w:val="20"/>
    </w:rPr>
  </w:style>
  <w:style w:type="character" w:styleId="Hyperlink">
    <w:name w:val="Hyperlink"/>
    <w:basedOn w:val="DefaultParagraphFont"/>
    <w:uiPriority w:val="99"/>
    <w:unhideWhenUsed/>
    <w:qFormat/>
    <w:rsid w:val="00D14CC4"/>
    <w:rPr>
      <w:rFonts w:cs="Times New Roman"/>
      <w:color w:val="0000FF"/>
      <w:u w:val="single"/>
    </w:rPr>
  </w:style>
  <w:style w:type="paragraph" w:customStyle="1" w:styleId="ListBulletTable">
    <w:name w:val="List Bullet Table"/>
    <w:basedOn w:val="Normal"/>
    <w:uiPriority w:val="99"/>
    <w:rsid w:val="00D14CC4"/>
    <w:pPr>
      <w:numPr>
        <w:numId w:val="7"/>
      </w:numPr>
      <w:tabs>
        <w:tab w:val="left" w:pos="284"/>
        <w:tab w:val="left" w:pos="709"/>
      </w:tabs>
      <w:spacing w:after="40"/>
    </w:pPr>
    <w:rPr>
      <w:rFonts w:ascii="Franklin Gothic Book" w:hAnsi="Franklin Gothic Book"/>
      <w:sz w:val="20"/>
      <w:szCs w:val="20"/>
    </w:rPr>
  </w:style>
  <w:style w:type="numbering" w:customStyle="1" w:styleId="DCP2011Reformat">
    <w:name w:val="DCP 2011 Reformat"/>
    <w:uiPriority w:val="99"/>
    <w:rsid w:val="00D14CC4"/>
    <w:pPr>
      <w:numPr>
        <w:numId w:val="8"/>
      </w:numPr>
    </w:pPr>
  </w:style>
  <w:style w:type="paragraph" w:customStyle="1" w:styleId="Head5subpara">
    <w:name w:val="Head 5 sub para"/>
    <w:basedOn w:val="Normal"/>
    <w:link w:val="Head5subparaChar"/>
    <w:uiPriority w:val="99"/>
    <w:qFormat/>
    <w:rsid w:val="00D14CC4"/>
    <w:pPr>
      <w:ind w:left="1134"/>
    </w:pPr>
    <w:rPr>
      <w:rFonts w:ascii="Franklin Gothic Book" w:hAnsi="Franklin Gothic Book" w:cs="Arial"/>
      <w:szCs w:val="22"/>
    </w:rPr>
  </w:style>
  <w:style w:type="character" w:customStyle="1" w:styleId="Head5subparaChar">
    <w:name w:val="Head 5 sub para Char"/>
    <w:basedOn w:val="DefaultParagraphFont"/>
    <w:link w:val="Head5subpara"/>
    <w:uiPriority w:val="99"/>
    <w:locked/>
    <w:rsid w:val="00D14CC4"/>
    <w:rPr>
      <w:rFonts w:ascii="Franklin Gothic Book" w:hAnsi="Franklin Gothic Book" w:cs="Arial"/>
      <w:sz w:val="22"/>
      <w:szCs w:val="22"/>
      <w:lang w:eastAsia="en-US"/>
    </w:rPr>
  </w:style>
  <w:style w:type="character" w:customStyle="1" w:styleId="normaltextrun">
    <w:name w:val="normaltextrun"/>
    <w:basedOn w:val="DefaultParagraphFont"/>
    <w:rsid w:val="00D14CC4"/>
  </w:style>
  <w:style w:type="character" w:customStyle="1" w:styleId="Heading3Char1">
    <w:name w:val="Heading 3 Char1"/>
    <w:basedOn w:val="DefaultParagraphFont"/>
    <w:link w:val="Heading3"/>
    <w:uiPriority w:val="9"/>
    <w:semiHidden/>
    <w:rsid w:val="00D14CC4"/>
    <w:rPr>
      <w:rFonts w:asciiTheme="majorHAnsi" w:eastAsiaTheme="majorEastAsia" w:hAnsiTheme="majorHAnsi" w:cstheme="majorBidi"/>
      <w:color w:val="243F60" w:themeColor="accent1" w:themeShade="7F"/>
      <w:sz w:val="24"/>
      <w:szCs w:val="24"/>
      <w:lang w:eastAsia="en-US"/>
    </w:rPr>
  </w:style>
  <w:style w:type="character" w:customStyle="1" w:styleId="Heading2Char1">
    <w:name w:val="Heading 2 Char1"/>
    <w:basedOn w:val="DefaultParagraphFont"/>
    <w:uiPriority w:val="9"/>
    <w:semiHidden/>
    <w:rsid w:val="00D14CC4"/>
    <w:rPr>
      <w:rFonts w:asciiTheme="majorHAnsi" w:eastAsiaTheme="majorEastAsia" w:hAnsiTheme="majorHAnsi" w:cstheme="majorBidi"/>
      <w:color w:val="365F91" w:themeColor="accent1" w:themeShade="BF"/>
      <w:sz w:val="26"/>
      <w:szCs w:val="26"/>
      <w:lang w:eastAsia="en-US"/>
    </w:rPr>
  </w:style>
  <w:style w:type="character" w:customStyle="1" w:styleId="Heading5Char1">
    <w:name w:val="Heading 5 Char1"/>
    <w:basedOn w:val="DefaultParagraphFont"/>
    <w:uiPriority w:val="9"/>
    <w:semiHidden/>
    <w:rsid w:val="00D14CC4"/>
    <w:rPr>
      <w:rFonts w:asciiTheme="majorHAnsi" w:eastAsiaTheme="majorEastAsia" w:hAnsiTheme="majorHAnsi" w:cstheme="majorBidi"/>
      <w:color w:val="365F91" w:themeColor="accent1" w:themeShade="BF"/>
      <w:sz w:val="22"/>
      <w:szCs w:val="24"/>
      <w:lang w:eastAsia="en-US"/>
    </w:rPr>
  </w:style>
  <w:style w:type="character" w:customStyle="1" w:styleId="Heading1Char">
    <w:name w:val="Heading 1 Char"/>
    <w:basedOn w:val="DefaultParagraphFont"/>
    <w:link w:val="Heading1"/>
    <w:uiPriority w:val="9"/>
    <w:rsid w:val="006D6374"/>
    <w:rPr>
      <w:rFonts w:ascii="Arial" w:eastAsiaTheme="majorEastAsia" w:hAnsi="Arial" w:cstheme="majorBidi"/>
      <w:b/>
      <w:color w:val="1461AE"/>
      <w:sz w:val="44"/>
      <w:szCs w:val="32"/>
      <w:lang w:eastAsia="en-US"/>
    </w:rPr>
  </w:style>
  <w:style w:type="character" w:customStyle="1" w:styleId="Heading7Char">
    <w:name w:val="Heading 7 Char"/>
    <w:basedOn w:val="DefaultParagraphFont"/>
    <w:link w:val="Heading7"/>
    <w:uiPriority w:val="9"/>
    <w:semiHidden/>
    <w:rsid w:val="006D6374"/>
    <w:rPr>
      <w:rFonts w:asciiTheme="minorHAnsi" w:eastAsiaTheme="majorEastAsia" w:hAnsiTheme="minorHAnsi" w:cstheme="majorBidi"/>
      <w:color w:val="595959" w:themeColor="text1" w:themeTint="A6"/>
      <w:sz w:val="22"/>
      <w:szCs w:val="24"/>
      <w:lang w:eastAsia="en-US"/>
    </w:rPr>
  </w:style>
  <w:style w:type="character" w:customStyle="1" w:styleId="Heading8Char">
    <w:name w:val="Heading 8 Char"/>
    <w:basedOn w:val="DefaultParagraphFont"/>
    <w:link w:val="Heading8"/>
    <w:uiPriority w:val="9"/>
    <w:semiHidden/>
    <w:rsid w:val="006D6374"/>
    <w:rPr>
      <w:rFonts w:asciiTheme="minorHAnsi" w:eastAsiaTheme="majorEastAsia" w:hAnsiTheme="minorHAnsi" w:cstheme="majorBidi"/>
      <w:i/>
      <w:iCs/>
      <w:color w:val="272727" w:themeColor="text1" w:themeTint="D8"/>
      <w:sz w:val="22"/>
      <w:szCs w:val="24"/>
      <w:lang w:eastAsia="en-US"/>
    </w:rPr>
  </w:style>
  <w:style w:type="character" w:customStyle="1" w:styleId="Heading9Char">
    <w:name w:val="Heading 9 Char"/>
    <w:basedOn w:val="DefaultParagraphFont"/>
    <w:link w:val="Heading9"/>
    <w:uiPriority w:val="9"/>
    <w:semiHidden/>
    <w:rsid w:val="006D6374"/>
    <w:rPr>
      <w:rFonts w:asciiTheme="minorHAnsi" w:eastAsiaTheme="majorEastAsia" w:hAnsiTheme="minorHAnsi" w:cstheme="majorBidi"/>
      <w:color w:val="272727" w:themeColor="text1" w:themeTint="D8"/>
      <w:sz w:val="22"/>
      <w:szCs w:val="24"/>
      <w:lang w:eastAsia="en-US"/>
    </w:rPr>
  </w:style>
  <w:style w:type="paragraph" w:customStyle="1" w:styleId="Blockquote">
    <w:name w:val="Blockquote"/>
    <w:basedOn w:val="Normal"/>
    <w:next w:val="Normal"/>
    <w:qFormat/>
    <w:rsid w:val="006D6374"/>
    <w:pPr>
      <w:autoSpaceDE w:val="0"/>
      <w:autoSpaceDN w:val="0"/>
      <w:adjustRightInd w:val="0"/>
    </w:pPr>
    <w:rPr>
      <w:rFonts w:ascii="ArialMT" w:hAnsi="ArialMT" w:cs="ArialMT"/>
      <w:color w:val="1461AE"/>
      <w:sz w:val="24"/>
      <w:szCs w:val="20"/>
      <w:lang w:eastAsia="en-AU"/>
    </w:rPr>
  </w:style>
  <w:style w:type="character" w:styleId="Emphasis">
    <w:name w:val="Emphasis"/>
    <w:aliases w:val="Small Section Label"/>
    <w:basedOn w:val="DefaultParagraphFont"/>
    <w:uiPriority w:val="20"/>
    <w:qFormat/>
    <w:rsid w:val="006D6374"/>
    <w:rPr>
      <w:rFonts w:ascii="Arial" w:eastAsiaTheme="majorEastAsia" w:hAnsi="Arial" w:cstheme="majorBidi"/>
      <w:b w:val="0"/>
      <w:i w:val="0"/>
      <w:iCs/>
      <w:caps/>
      <w:smallCaps w:val="0"/>
      <w:strike w:val="0"/>
      <w:dstrike w:val="0"/>
      <w:vanish w:val="0"/>
      <w:color w:val="1461AE"/>
      <w:sz w:val="20"/>
      <w:szCs w:val="24"/>
      <w:vertAlign w:val="baseline"/>
      <w:lang w:eastAsia="en-US"/>
    </w:rPr>
  </w:style>
  <w:style w:type="paragraph" w:styleId="IntenseQuote">
    <w:name w:val="Intense Quote"/>
    <w:basedOn w:val="Normal"/>
    <w:next w:val="Normal"/>
    <w:link w:val="IntenseQuoteChar"/>
    <w:uiPriority w:val="30"/>
    <w:rsid w:val="006D6374"/>
    <w:pPr>
      <w:pBdr>
        <w:top w:val="single" w:sz="4" w:space="10" w:color="4F81BD" w:themeColor="accent1"/>
        <w:bottom w:val="single" w:sz="4" w:space="10" w:color="4F81BD" w:themeColor="accent1"/>
      </w:pBdr>
      <w:autoSpaceDE w:val="0"/>
      <w:autoSpaceDN w:val="0"/>
      <w:adjustRightInd w:val="0"/>
      <w:spacing w:before="360" w:after="360"/>
      <w:ind w:left="864" w:right="864"/>
      <w:jc w:val="center"/>
    </w:pPr>
    <w:rPr>
      <w:rFonts w:ascii="ArialMT" w:hAnsi="ArialMT" w:cs="ArialMT"/>
      <w:iCs/>
      <w:color w:val="1461AE"/>
      <w:sz w:val="24"/>
      <w:szCs w:val="20"/>
      <w:lang w:eastAsia="en-AU"/>
    </w:rPr>
  </w:style>
  <w:style w:type="character" w:customStyle="1" w:styleId="IntenseQuoteChar">
    <w:name w:val="Intense Quote Char"/>
    <w:basedOn w:val="DefaultParagraphFont"/>
    <w:link w:val="IntenseQuote"/>
    <w:uiPriority w:val="30"/>
    <w:rsid w:val="006D6374"/>
    <w:rPr>
      <w:rFonts w:ascii="ArialMT" w:hAnsi="ArialMT" w:cs="ArialMT"/>
      <w:iCs/>
      <w:color w:val="1461AE"/>
      <w:sz w:val="24"/>
    </w:rPr>
  </w:style>
  <w:style w:type="paragraph" w:styleId="Quote">
    <w:name w:val="Quote"/>
    <w:basedOn w:val="Normal"/>
    <w:next w:val="Normal"/>
    <w:link w:val="QuoteChar"/>
    <w:uiPriority w:val="29"/>
    <w:qFormat/>
    <w:rsid w:val="006D6374"/>
    <w:pPr>
      <w:autoSpaceDE w:val="0"/>
      <w:autoSpaceDN w:val="0"/>
      <w:adjustRightInd w:val="0"/>
      <w:spacing w:before="200" w:after="160"/>
      <w:ind w:left="864" w:right="864"/>
      <w:jc w:val="center"/>
    </w:pPr>
    <w:rPr>
      <w:rFonts w:ascii="ArialMT" w:hAnsi="ArialMT" w:cs="ArialMT"/>
      <w:b/>
      <w:iCs/>
      <w:szCs w:val="20"/>
      <w:lang w:eastAsia="en-AU"/>
    </w:rPr>
  </w:style>
  <w:style w:type="character" w:customStyle="1" w:styleId="QuoteChar">
    <w:name w:val="Quote Char"/>
    <w:basedOn w:val="DefaultParagraphFont"/>
    <w:link w:val="Quote"/>
    <w:uiPriority w:val="29"/>
    <w:rsid w:val="006D6374"/>
    <w:rPr>
      <w:rFonts w:ascii="ArialMT" w:hAnsi="ArialMT" w:cs="ArialMT"/>
      <w:b/>
      <w:iCs/>
      <w:sz w:val="22"/>
    </w:rPr>
  </w:style>
  <w:style w:type="paragraph" w:styleId="Subtitle">
    <w:name w:val="Subtitle"/>
    <w:basedOn w:val="Normal"/>
    <w:next w:val="Normal"/>
    <w:link w:val="SubtitleChar"/>
    <w:uiPriority w:val="11"/>
    <w:qFormat/>
    <w:rsid w:val="006D6374"/>
    <w:pPr>
      <w:numPr>
        <w:ilvl w:val="1"/>
      </w:numPr>
      <w:spacing w:after="160"/>
    </w:pPr>
    <w:rPr>
      <w:rFonts w:eastAsiaTheme="minorEastAsia" w:cstheme="minorBidi"/>
      <w:spacing w:val="15"/>
      <w:sz w:val="44"/>
      <w:szCs w:val="22"/>
    </w:rPr>
  </w:style>
  <w:style w:type="character" w:customStyle="1" w:styleId="SubtitleChar">
    <w:name w:val="Subtitle Char"/>
    <w:basedOn w:val="DefaultParagraphFont"/>
    <w:link w:val="Subtitle"/>
    <w:uiPriority w:val="11"/>
    <w:rsid w:val="006D6374"/>
    <w:rPr>
      <w:rFonts w:ascii="Arial" w:eastAsiaTheme="minorEastAsia" w:hAnsi="Arial" w:cstheme="minorBidi"/>
      <w:spacing w:val="15"/>
      <w:sz w:val="44"/>
      <w:szCs w:val="22"/>
      <w:lang w:eastAsia="en-US"/>
    </w:rPr>
  </w:style>
  <w:style w:type="character" w:styleId="SubtleEmphasis">
    <w:name w:val="Subtle Emphasis"/>
    <w:aliases w:val="Section Label"/>
    <w:basedOn w:val="Heading1Char"/>
    <w:uiPriority w:val="19"/>
    <w:qFormat/>
    <w:rsid w:val="006D6374"/>
    <w:rPr>
      <w:rFonts w:ascii="Arial" w:eastAsiaTheme="majorEastAsia" w:hAnsi="Arial" w:cstheme="majorBidi"/>
      <w:b/>
      <w:i w:val="0"/>
      <w:iCs/>
      <w:caps/>
      <w:smallCaps w:val="0"/>
      <w:strike w:val="0"/>
      <w:dstrike w:val="0"/>
      <w:vanish w:val="0"/>
      <w:color w:val="1461AE"/>
      <w:sz w:val="24"/>
      <w:szCs w:val="32"/>
      <w:vertAlign w:val="baseline"/>
      <w:lang w:eastAsia="en-US"/>
    </w:rPr>
  </w:style>
  <w:style w:type="paragraph" w:styleId="Title">
    <w:name w:val="Title"/>
    <w:basedOn w:val="Normal"/>
    <w:next w:val="Normal"/>
    <w:link w:val="TitleChar"/>
    <w:uiPriority w:val="10"/>
    <w:qFormat/>
    <w:rsid w:val="006D6374"/>
    <w:pPr>
      <w:contextualSpacing/>
    </w:pPr>
    <w:rPr>
      <w:rFonts w:eastAsiaTheme="majorEastAsia" w:cstheme="majorBidi"/>
      <w:b/>
      <w:color w:val="1461AE"/>
      <w:spacing w:val="-10"/>
      <w:kern w:val="28"/>
      <w:sz w:val="56"/>
      <w:szCs w:val="56"/>
    </w:rPr>
  </w:style>
  <w:style w:type="character" w:customStyle="1" w:styleId="TitleChar">
    <w:name w:val="Title Char"/>
    <w:basedOn w:val="DefaultParagraphFont"/>
    <w:link w:val="Title"/>
    <w:uiPriority w:val="10"/>
    <w:rsid w:val="006D6374"/>
    <w:rPr>
      <w:rFonts w:ascii="Arial" w:eastAsiaTheme="majorEastAsia" w:hAnsi="Arial" w:cstheme="majorBidi"/>
      <w:b/>
      <w:color w:val="1461AE"/>
      <w:spacing w:val="-10"/>
      <w:kern w:val="28"/>
      <w:sz w:val="56"/>
      <w:szCs w:val="56"/>
      <w:lang w:eastAsia="en-US"/>
    </w:rPr>
  </w:style>
  <w:style w:type="character" w:styleId="IntenseEmphasis">
    <w:name w:val="Intense Emphasis"/>
    <w:basedOn w:val="DefaultParagraphFont"/>
    <w:uiPriority w:val="21"/>
    <w:qFormat/>
    <w:rsid w:val="006D6374"/>
    <w:rPr>
      <w:i/>
      <w:iCs/>
      <w:color w:val="365F91" w:themeColor="accent1" w:themeShade="BF"/>
    </w:rPr>
  </w:style>
  <w:style w:type="character" w:styleId="IntenseReference">
    <w:name w:val="Intense Reference"/>
    <w:basedOn w:val="DefaultParagraphFont"/>
    <w:uiPriority w:val="32"/>
    <w:qFormat/>
    <w:rsid w:val="006D6374"/>
    <w:rPr>
      <w:b/>
      <w:bCs/>
      <w:smallCaps/>
      <w:color w:val="365F91" w:themeColor="accent1" w:themeShade="BF"/>
      <w:spacing w:val="5"/>
    </w:rPr>
  </w:style>
  <w:style w:type="character" w:styleId="FollowedHyperlink">
    <w:name w:val="FollowedHyperlink"/>
    <w:basedOn w:val="DefaultParagraphFont"/>
    <w:uiPriority w:val="99"/>
    <w:semiHidden/>
    <w:unhideWhenUsed/>
    <w:rsid w:val="006D637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32</Pages>
  <Words>8328</Words>
  <Characters>43974</Characters>
  <Application>Microsoft Office Word</Application>
  <DocSecurity>0</DocSecurity>
  <Lines>2931</Lines>
  <Paragraphs>747</Paragraphs>
  <ScaleCrop>false</ScaleCrop>
  <HeadingPairs>
    <vt:vector size="2" baseType="variant">
      <vt:variant>
        <vt:lpstr>Title</vt:lpstr>
      </vt:variant>
      <vt:variant>
        <vt:i4>1</vt:i4>
      </vt:variant>
    </vt:vector>
  </HeadingPairs>
  <TitlesOfParts>
    <vt:vector size="1" baseType="lpstr">
      <vt:lpstr/>
    </vt:vector>
  </TitlesOfParts>
  <Company>Port Macquarie-Hastings Council</Company>
  <LinksUpToDate>false</LinksUpToDate>
  <CharactersWithSpaces>51555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Gardiner</dc:creator>
  <cp:keywords/>
  <dc:description/>
  <cp:lastModifiedBy>Patrick Galbraith-Robertson</cp:lastModifiedBy>
  <cp:revision>136</cp:revision>
  <dcterms:created xsi:type="dcterms:W3CDTF">2025-06-30T06:09:00Z</dcterms:created>
  <dcterms:modified xsi:type="dcterms:W3CDTF">2026-05-04T01:28:00Z</dcterms:modified>
</cp:coreProperties>
</file>